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970196">
        <w:rPr>
          <w:rFonts w:ascii="Times New Roman" w:hAnsi="Times New Roman" w:cs="Times New Roman"/>
          <w:sz w:val="32"/>
          <w:szCs w:val="32"/>
        </w:rPr>
        <w:t>Gina Brown</w:t>
      </w:r>
      <w:r>
        <w:rPr>
          <w:rFonts w:ascii="Times New Roman" w:hAnsi="Times New Roman" w:cs="Times New Roman"/>
          <w:sz w:val="32"/>
          <w:szCs w:val="32"/>
        </w:rPr>
        <w:t xml:space="preserve">. I’m a </w:t>
      </w:r>
      <w:r w:rsidR="00970196">
        <w:rPr>
          <w:rFonts w:ascii="Times New Roman" w:hAnsi="Times New Roman" w:cs="Times New Roman"/>
          <w:sz w:val="32"/>
          <w:szCs w:val="32"/>
        </w:rPr>
        <w:t>manager</w:t>
      </w:r>
      <w:r w:rsidR="00AB1CDE">
        <w:rPr>
          <w:rFonts w:ascii="Times New Roman" w:hAnsi="Times New Roman" w:cs="Times New Roman"/>
          <w:sz w:val="32"/>
          <w:szCs w:val="32"/>
        </w:rPr>
        <w:t xml:space="preserve"> </w:t>
      </w:r>
      <w:r>
        <w:rPr>
          <w:rFonts w:ascii="Times New Roman" w:hAnsi="Times New Roman" w:cs="Times New Roman"/>
          <w:sz w:val="32"/>
          <w:szCs w:val="32"/>
        </w:rPr>
        <w:t>with LLA</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EB3302">
        <w:rPr>
          <w:rFonts w:ascii="Times New Roman" w:hAnsi="Times New Roman" w:cs="Times New Roman"/>
          <w:sz w:val="32"/>
          <w:szCs w:val="32"/>
        </w:rPr>
        <w:t>Sufficiency of the Transportation Trust Fund in Meeting the State’s Transportation Needs</w:t>
      </w:r>
      <w:r>
        <w:rPr>
          <w:rFonts w:ascii="Times New Roman" w:hAnsi="Times New Roman" w:cs="Times New Roman"/>
          <w:sz w:val="32"/>
          <w:szCs w:val="32"/>
        </w:rPr>
        <w:t>.”</w:t>
      </w:r>
    </w:p>
    <w:p w:rsidR="008002E9" w:rsidRPr="00EB3302" w:rsidRDefault="008002E9" w:rsidP="00EB3302">
      <w:pPr>
        <w:pStyle w:val="NoSpacing"/>
        <w:rPr>
          <w:rFonts w:ascii="Times New Roman" w:hAnsi="Times New Roman" w:cs="Times New Roman"/>
          <w:sz w:val="32"/>
          <w:szCs w:val="32"/>
        </w:rPr>
      </w:pPr>
    </w:p>
    <w:p w:rsidR="00314A58" w:rsidRPr="00EB3302" w:rsidRDefault="00314A58" w:rsidP="00EB3302">
      <w:pPr>
        <w:pStyle w:val="NoSpacing"/>
        <w:rPr>
          <w:rFonts w:ascii="Times New Roman" w:hAnsi="Times New Roman" w:cs="Times New Roman"/>
          <w:sz w:val="32"/>
          <w:szCs w:val="32"/>
        </w:rPr>
      </w:pPr>
      <w:r w:rsidRPr="00EB3302">
        <w:rPr>
          <w:rFonts w:ascii="Times New Roman" w:hAnsi="Times New Roman" w:cs="Times New Roman"/>
          <w:sz w:val="32"/>
          <w:szCs w:val="32"/>
        </w:rPr>
        <w:t xml:space="preserve">The purpose of this audit was to </w:t>
      </w:r>
      <w:r w:rsidR="00EB3302" w:rsidRPr="00EB3302">
        <w:rPr>
          <w:rFonts w:ascii="Times New Roman" w:hAnsi="Times New Roman" w:cs="Times New Roman"/>
          <w:sz w:val="32"/>
          <w:szCs w:val="32"/>
        </w:rPr>
        <w:t xml:space="preserve">evaluate whether the funding of the </w:t>
      </w:r>
      <w:r w:rsidR="0060257E">
        <w:rPr>
          <w:rFonts w:ascii="Times New Roman" w:hAnsi="Times New Roman" w:cs="Times New Roman"/>
          <w:sz w:val="32"/>
          <w:szCs w:val="32"/>
        </w:rPr>
        <w:t xml:space="preserve">state’s </w:t>
      </w:r>
      <w:r w:rsidR="00EB3302" w:rsidRPr="00EB3302">
        <w:rPr>
          <w:rFonts w:ascii="Times New Roman" w:hAnsi="Times New Roman" w:cs="Times New Roman"/>
          <w:sz w:val="32"/>
          <w:szCs w:val="32"/>
        </w:rPr>
        <w:t>Transportation Trust Fund – or TTF – is sufficient to take care of Louisiana’s transportation needs</w:t>
      </w:r>
      <w:r w:rsidR="0060257E">
        <w:rPr>
          <w:rFonts w:ascii="Times New Roman" w:hAnsi="Times New Roman" w:cs="Times New Roman"/>
          <w:sz w:val="32"/>
          <w:szCs w:val="32"/>
        </w:rPr>
        <w:t>,</w:t>
      </w:r>
      <w:r w:rsidR="00EB3302" w:rsidRPr="00EB3302">
        <w:rPr>
          <w:rFonts w:ascii="Times New Roman" w:hAnsi="Times New Roman" w:cs="Times New Roman"/>
          <w:sz w:val="32"/>
          <w:szCs w:val="32"/>
        </w:rPr>
        <w:t xml:space="preserve"> and to identify ways to increase </w:t>
      </w:r>
      <w:r w:rsidR="00EB3302">
        <w:rPr>
          <w:rFonts w:ascii="Times New Roman" w:hAnsi="Times New Roman" w:cs="Times New Roman"/>
          <w:sz w:val="32"/>
          <w:szCs w:val="32"/>
        </w:rPr>
        <w:t>the</w:t>
      </w:r>
      <w:r w:rsidR="00EB3302" w:rsidRPr="00EB3302">
        <w:rPr>
          <w:rFonts w:ascii="Times New Roman" w:hAnsi="Times New Roman" w:cs="Times New Roman"/>
          <w:sz w:val="32"/>
          <w:szCs w:val="32"/>
        </w:rPr>
        <w:t xml:space="preserve"> funding</w:t>
      </w:r>
      <w:r w:rsidRPr="00EB3302">
        <w:rPr>
          <w:rFonts w:ascii="Times New Roman" w:hAnsi="Times New Roman" w:cs="Times New Roman"/>
          <w:sz w:val="32"/>
          <w:szCs w:val="32"/>
        </w:rPr>
        <w:t>.</w:t>
      </w:r>
    </w:p>
    <w:p w:rsidR="008322D8" w:rsidRPr="00EB3302" w:rsidRDefault="008322D8" w:rsidP="00EB3302">
      <w:pPr>
        <w:pStyle w:val="NoSpacing"/>
        <w:rPr>
          <w:rFonts w:ascii="Times New Roman" w:hAnsi="Times New Roman" w:cs="Times New Roman"/>
          <w:sz w:val="32"/>
          <w:szCs w:val="32"/>
        </w:rPr>
      </w:pPr>
    </w:p>
    <w:p w:rsidR="008322D8" w:rsidRPr="00EB3302" w:rsidRDefault="008322D8" w:rsidP="00EB3302">
      <w:pPr>
        <w:pStyle w:val="NoSpacing"/>
        <w:rPr>
          <w:rFonts w:ascii="Times New Roman" w:hAnsi="Times New Roman" w:cs="Times New Roman"/>
          <w:sz w:val="32"/>
          <w:szCs w:val="32"/>
        </w:rPr>
      </w:pPr>
      <w:r w:rsidRPr="00EB3302">
        <w:rPr>
          <w:rFonts w:ascii="Times New Roman" w:hAnsi="Times New Roman" w:cs="Times New Roman"/>
          <w:sz w:val="32"/>
          <w:szCs w:val="32"/>
        </w:rPr>
        <w:t xml:space="preserve">We conducted this audit because the Department of Transportation and Development’s 2019 State Highway and Bridge Needs report identified $14.87 billion </w:t>
      </w:r>
      <w:r w:rsidR="002A4115">
        <w:rPr>
          <w:rFonts w:ascii="Times New Roman" w:hAnsi="Times New Roman" w:cs="Times New Roman"/>
          <w:sz w:val="32"/>
          <w:szCs w:val="32"/>
        </w:rPr>
        <w:t xml:space="preserve">dollars </w:t>
      </w:r>
      <w:r w:rsidRPr="00EB3302">
        <w:rPr>
          <w:rFonts w:ascii="Times New Roman" w:hAnsi="Times New Roman" w:cs="Times New Roman"/>
          <w:sz w:val="32"/>
          <w:szCs w:val="32"/>
        </w:rPr>
        <w:t xml:space="preserve">in </w:t>
      </w:r>
      <w:r w:rsidR="002A4115">
        <w:rPr>
          <w:rFonts w:ascii="Times New Roman" w:hAnsi="Times New Roman" w:cs="Times New Roman"/>
          <w:sz w:val="32"/>
          <w:szCs w:val="32"/>
        </w:rPr>
        <w:t>needed infrastructure work</w:t>
      </w:r>
      <w:r w:rsidRPr="00EB3302">
        <w:rPr>
          <w:rFonts w:ascii="Times New Roman" w:hAnsi="Times New Roman" w:cs="Times New Roman"/>
          <w:sz w:val="32"/>
          <w:szCs w:val="32"/>
        </w:rPr>
        <w:t xml:space="preserve"> in Louisiana.</w:t>
      </w:r>
    </w:p>
    <w:p w:rsidR="008322D8" w:rsidRPr="00EB3302" w:rsidRDefault="008322D8" w:rsidP="00EB3302">
      <w:pPr>
        <w:pStyle w:val="NoSpacing"/>
        <w:rPr>
          <w:rFonts w:ascii="Times New Roman" w:hAnsi="Times New Roman" w:cs="Times New Roman"/>
          <w:sz w:val="32"/>
          <w:szCs w:val="32"/>
        </w:rPr>
      </w:pPr>
    </w:p>
    <w:p w:rsidR="00EB3302" w:rsidRDefault="008322D8" w:rsidP="00EB3302">
      <w:pPr>
        <w:pStyle w:val="NoSpacing"/>
        <w:rPr>
          <w:rFonts w:ascii="Times New Roman" w:hAnsi="Times New Roman" w:cs="Times New Roman"/>
          <w:sz w:val="32"/>
          <w:szCs w:val="32"/>
        </w:rPr>
      </w:pPr>
      <w:r w:rsidRPr="00EB3302">
        <w:rPr>
          <w:rFonts w:ascii="Times New Roman" w:hAnsi="Times New Roman" w:cs="Times New Roman"/>
          <w:sz w:val="32"/>
          <w:szCs w:val="32"/>
        </w:rPr>
        <w:t xml:space="preserve">We found TTF funding has not been sufficient </w:t>
      </w:r>
      <w:r w:rsidR="0060257E">
        <w:rPr>
          <w:rFonts w:ascii="Times New Roman" w:hAnsi="Times New Roman" w:cs="Times New Roman"/>
          <w:sz w:val="32"/>
          <w:szCs w:val="32"/>
        </w:rPr>
        <w:t xml:space="preserve">to take care of </w:t>
      </w:r>
      <w:r w:rsidR="002A4115">
        <w:rPr>
          <w:rFonts w:ascii="Times New Roman" w:hAnsi="Times New Roman" w:cs="Times New Roman"/>
          <w:sz w:val="32"/>
          <w:szCs w:val="32"/>
        </w:rPr>
        <w:t xml:space="preserve">these needs </w:t>
      </w:r>
      <w:r w:rsidRPr="00EB3302">
        <w:rPr>
          <w:rFonts w:ascii="Times New Roman" w:hAnsi="Times New Roman" w:cs="Times New Roman"/>
          <w:sz w:val="32"/>
          <w:szCs w:val="32"/>
        </w:rPr>
        <w:t xml:space="preserve">because motor fuel taxes, which are the TTF’s largest </w:t>
      </w:r>
      <w:r w:rsidR="002A4115">
        <w:rPr>
          <w:rFonts w:ascii="Times New Roman" w:hAnsi="Times New Roman" w:cs="Times New Roman"/>
          <w:sz w:val="32"/>
          <w:szCs w:val="32"/>
        </w:rPr>
        <w:t xml:space="preserve">source of </w:t>
      </w:r>
      <w:r w:rsidRPr="00EB3302">
        <w:rPr>
          <w:rFonts w:ascii="Times New Roman" w:hAnsi="Times New Roman" w:cs="Times New Roman"/>
          <w:sz w:val="32"/>
          <w:szCs w:val="32"/>
        </w:rPr>
        <w:t xml:space="preserve">revenue, have not increased since 1990 and are not indexed for inflation. </w:t>
      </w:r>
    </w:p>
    <w:p w:rsidR="00EB3302" w:rsidRDefault="00EB3302" w:rsidP="00EB3302">
      <w:pPr>
        <w:pStyle w:val="NoSpacing"/>
        <w:rPr>
          <w:rFonts w:ascii="Times New Roman" w:hAnsi="Times New Roman" w:cs="Times New Roman"/>
          <w:sz w:val="32"/>
          <w:szCs w:val="32"/>
        </w:rPr>
      </w:pPr>
    </w:p>
    <w:p w:rsidR="008322D8" w:rsidRPr="00EB3302" w:rsidRDefault="008322D8" w:rsidP="00EB3302">
      <w:pPr>
        <w:pStyle w:val="NoSpacing"/>
        <w:rPr>
          <w:rFonts w:ascii="Times New Roman" w:hAnsi="Times New Roman" w:cs="Times New Roman"/>
          <w:sz w:val="32"/>
          <w:szCs w:val="32"/>
        </w:rPr>
      </w:pPr>
      <w:r w:rsidRPr="00EB3302">
        <w:rPr>
          <w:rFonts w:ascii="Times New Roman" w:hAnsi="Times New Roman" w:cs="Times New Roman"/>
          <w:sz w:val="32"/>
          <w:szCs w:val="32"/>
        </w:rPr>
        <w:t>In addition, the average fuel efficiency of light-duty passenger cars in the United States increased from 18.8 miles per gallon in 1990 to 22.9 miles per gallon in 2020</w:t>
      </w:r>
      <w:r w:rsidR="002A4115">
        <w:rPr>
          <w:rFonts w:ascii="Times New Roman" w:hAnsi="Times New Roman" w:cs="Times New Roman"/>
          <w:sz w:val="32"/>
          <w:szCs w:val="32"/>
        </w:rPr>
        <w:t xml:space="preserve">. That </w:t>
      </w:r>
      <w:r w:rsidRPr="00EB3302">
        <w:rPr>
          <w:rFonts w:ascii="Times New Roman" w:hAnsi="Times New Roman" w:cs="Times New Roman"/>
          <w:sz w:val="32"/>
          <w:szCs w:val="32"/>
        </w:rPr>
        <w:t>decreased the amount of revenue the state receives per Vehicle Mile Traveled</w:t>
      </w:r>
      <w:r w:rsidR="00EB3302">
        <w:rPr>
          <w:rFonts w:ascii="Times New Roman" w:hAnsi="Times New Roman" w:cs="Times New Roman"/>
          <w:sz w:val="32"/>
          <w:szCs w:val="32"/>
        </w:rPr>
        <w:t>.</w:t>
      </w:r>
    </w:p>
    <w:p w:rsidR="008322D8" w:rsidRPr="00EB3302" w:rsidRDefault="008322D8" w:rsidP="00EB3302">
      <w:pPr>
        <w:pStyle w:val="NoSpacing"/>
        <w:rPr>
          <w:rFonts w:ascii="Times New Roman" w:hAnsi="Times New Roman" w:cs="Times New Roman"/>
          <w:sz w:val="32"/>
          <w:szCs w:val="32"/>
        </w:rPr>
      </w:pPr>
    </w:p>
    <w:p w:rsidR="00EB3302" w:rsidRDefault="008322D8" w:rsidP="00EB3302">
      <w:pPr>
        <w:pStyle w:val="NoSpacing"/>
        <w:rPr>
          <w:rFonts w:ascii="Times New Roman" w:hAnsi="Times New Roman" w:cs="Times New Roman"/>
          <w:sz w:val="32"/>
          <w:szCs w:val="32"/>
        </w:rPr>
      </w:pPr>
      <w:r w:rsidRPr="00EB3302">
        <w:rPr>
          <w:rFonts w:ascii="Times New Roman" w:hAnsi="Times New Roman" w:cs="Times New Roman"/>
          <w:sz w:val="32"/>
          <w:szCs w:val="32"/>
        </w:rPr>
        <w:t xml:space="preserve">We found as well that, from fiscal years 2015 through 2021, </w:t>
      </w:r>
      <w:r w:rsidR="00BB66D5">
        <w:rPr>
          <w:rFonts w:ascii="Times New Roman" w:hAnsi="Times New Roman" w:cs="Times New Roman"/>
          <w:sz w:val="32"/>
          <w:szCs w:val="32"/>
        </w:rPr>
        <w:t xml:space="preserve">over </w:t>
      </w:r>
      <w:r w:rsidRPr="00EB3302">
        <w:rPr>
          <w:rFonts w:ascii="Times New Roman" w:hAnsi="Times New Roman" w:cs="Times New Roman"/>
          <w:sz w:val="32"/>
          <w:szCs w:val="32"/>
        </w:rPr>
        <w:t>$30</w:t>
      </w:r>
      <w:r w:rsidR="00BB66D5">
        <w:rPr>
          <w:rFonts w:ascii="Times New Roman" w:hAnsi="Times New Roman" w:cs="Times New Roman"/>
          <w:sz w:val="32"/>
          <w:szCs w:val="32"/>
        </w:rPr>
        <w:t xml:space="preserve">0 </w:t>
      </w:r>
      <w:r w:rsidRPr="00EB3302">
        <w:rPr>
          <w:rFonts w:ascii="Times New Roman" w:hAnsi="Times New Roman" w:cs="Times New Roman"/>
          <w:sz w:val="32"/>
          <w:szCs w:val="32"/>
        </w:rPr>
        <w:t xml:space="preserve">million </w:t>
      </w:r>
      <w:r w:rsidR="002A4115">
        <w:rPr>
          <w:rFonts w:ascii="Times New Roman" w:hAnsi="Times New Roman" w:cs="Times New Roman"/>
          <w:sz w:val="32"/>
          <w:szCs w:val="32"/>
        </w:rPr>
        <w:t xml:space="preserve">dollars </w:t>
      </w:r>
      <w:r w:rsidRPr="00EB3302">
        <w:rPr>
          <w:rFonts w:ascii="Times New Roman" w:hAnsi="Times New Roman" w:cs="Times New Roman"/>
          <w:sz w:val="32"/>
          <w:szCs w:val="32"/>
        </w:rPr>
        <w:t xml:space="preserve">in TTF-Regular revenues was used to supplement the debt service associated with </w:t>
      </w:r>
      <w:r w:rsidR="002A4115">
        <w:rPr>
          <w:rFonts w:ascii="Times New Roman" w:hAnsi="Times New Roman" w:cs="Times New Roman"/>
          <w:sz w:val="32"/>
          <w:szCs w:val="32"/>
        </w:rPr>
        <w:t xml:space="preserve">projects under </w:t>
      </w:r>
      <w:r w:rsidRPr="00EB3302">
        <w:rPr>
          <w:rFonts w:ascii="Times New Roman" w:hAnsi="Times New Roman" w:cs="Times New Roman"/>
          <w:sz w:val="32"/>
          <w:szCs w:val="32"/>
        </w:rPr>
        <w:t>Transportation Infrastructure Model for Economic Development</w:t>
      </w:r>
      <w:r w:rsidR="002A4115">
        <w:rPr>
          <w:rFonts w:ascii="Times New Roman" w:hAnsi="Times New Roman" w:cs="Times New Roman"/>
          <w:sz w:val="32"/>
          <w:szCs w:val="32"/>
        </w:rPr>
        <w:t xml:space="preserve"> – or </w:t>
      </w:r>
      <w:r w:rsidRPr="00EB3302">
        <w:rPr>
          <w:rFonts w:ascii="Times New Roman" w:hAnsi="Times New Roman" w:cs="Times New Roman"/>
          <w:sz w:val="32"/>
          <w:szCs w:val="32"/>
        </w:rPr>
        <w:t>TIMED</w:t>
      </w:r>
      <w:bookmarkStart w:id="0" w:name="_Hlk101953160"/>
      <w:r w:rsidR="002A4115">
        <w:rPr>
          <w:rFonts w:ascii="Times New Roman" w:hAnsi="Times New Roman" w:cs="Times New Roman"/>
          <w:sz w:val="32"/>
          <w:szCs w:val="32"/>
        </w:rPr>
        <w:t xml:space="preserve"> – program</w:t>
      </w:r>
      <w:r w:rsidR="0060257E">
        <w:rPr>
          <w:rFonts w:ascii="Times New Roman" w:hAnsi="Times New Roman" w:cs="Times New Roman"/>
          <w:sz w:val="32"/>
          <w:szCs w:val="32"/>
        </w:rPr>
        <w:t>,</w:t>
      </w:r>
      <w:r w:rsidRPr="00EB3302">
        <w:rPr>
          <w:rFonts w:ascii="Times New Roman" w:hAnsi="Times New Roman" w:cs="Times New Roman"/>
          <w:sz w:val="32"/>
          <w:szCs w:val="32"/>
        </w:rPr>
        <w:t xml:space="preserve"> </w:t>
      </w:r>
      <w:r w:rsidR="002A4115">
        <w:rPr>
          <w:rFonts w:ascii="Times New Roman" w:hAnsi="Times New Roman" w:cs="Times New Roman"/>
          <w:sz w:val="32"/>
          <w:szCs w:val="32"/>
        </w:rPr>
        <w:t>as well as</w:t>
      </w:r>
      <w:r w:rsidRPr="00EB3302">
        <w:rPr>
          <w:rFonts w:ascii="Times New Roman" w:hAnsi="Times New Roman" w:cs="Times New Roman"/>
          <w:sz w:val="32"/>
          <w:szCs w:val="32"/>
        </w:rPr>
        <w:t xml:space="preserve"> </w:t>
      </w:r>
      <w:r w:rsidR="0060257E">
        <w:rPr>
          <w:rFonts w:ascii="Times New Roman" w:hAnsi="Times New Roman" w:cs="Times New Roman"/>
          <w:sz w:val="32"/>
          <w:szCs w:val="32"/>
        </w:rPr>
        <w:t xml:space="preserve">for </w:t>
      </w:r>
      <w:r w:rsidRPr="00EB3302">
        <w:rPr>
          <w:rFonts w:ascii="Times New Roman" w:hAnsi="Times New Roman" w:cs="Times New Roman"/>
          <w:sz w:val="32"/>
          <w:szCs w:val="32"/>
        </w:rPr>
        <w:t xml:space="preserve">constitutionally allowed local transportation needs. </w:t>
      </w:r>
    </w:p>
    <w:p w:rsidR="00EB3302" w:rsidRDefault="00EB3302" w:rsidP="00EB3302">
      <w:pPr>
        <w:pStyle w:val="NoSpacing"/>
        <w:rPr>
          <w:rFonts w:ascii="Times New Roman" w:hAnsi="Times New Roman" w:cs="Times New Roman"/>
          <w:sz w:val="32"/>
          <w:szCs w:val="32"/>
        </w:rPr>
      </w:pPr>
    </w:p>
    <w:p w:rsidR="008322D8" w:rsidRPr="00EB3302" w:rsidRDefault="002A4115" w:rsidP="00EB3302">
      <w:pPr>
        <w:pStyle w:val="NoSpacing"/>
        <w:rPr>
          <w:rFonts w:ascii="Times New Roman" w:hAnsi="Times New Roman" w:cs="Times New Roman"/>
          <w:sz w:val="32"/>
          <w:szCs w:val="32"/>
        </w:rPr>
      </w:pPr>
      <w:r>
        <w:rPr>
          <w:rFonts w:ascii="Times New Roman" w:hAnsi="Times New Roman" w:cs="Times New Roman"/>
          <w:sz w:val="32"/>
          <w:szCs w:val="32"/>
        </w:rPr>
        <w:lastRenderedPageBreak/>
        <w:t>As a result,</w:t>
      </w:r>
      <w:r w:rsidR="008322D8" w:rsidRPr="00EB3302">
        <w:rPr>
          <w:rFonts w:ascii="Times New Roman" w:hAnsi="Times New Roman" w:cs="Times New Roman"/>
          <w:sz w:val="32"/>
          <w:szCs w:val="32"/>
        </w:rPr>
        <w:t xml:space="preserve"> the amount of revenue </w:t>
      </w:r>
      <w:r>
        <w:rPr>
          <w:rFonts w:ascii="Times New Roman" w:hAnsi="Times New Roman" w:cs="Times New Roman"/>
          <w:sz w:val="32"/>
          <w:szCs w:val="32"/>
        </w:rPr>
        <w:t xml:space="preserve">available </w:t>
      </w:r>
      <w:r w:rsidR="00BB66D5">
        <w:rPr>
          <w:rFonts w:ascii="Times New Roman" w:hAnsi="Times New Roman" w:cs="Times New Roman"/>
          <w:sz w:val="32"/>
          <w:szCs w:val="32"/>
        </w:rPr>
        <w:t>to address the state’s $14 billion</w:t>
      </w:r>
      <w:r w:rsidR="00C0145D">
        <w:rPr>
          <w:rFonts w:ascii="Times New Roman" w:hAnsi="Times New Roman" w:cs="Times New Roman"/>
          <w:sz w:val="32"/>
          <w:szCs w:val="32"/>
        </w:rPr>
        <w:t xml:space="preserve">-dollar </w:t>
      </w:r>
      <w:r w:rsidR="00BB66D5">
        <w:rPr>
          <w:rFonts w:ascii="Times New Roman" w:hAnsi="Times New Roman" w:cs="Times New Roman"/>
          <w:sz w:val="32"/>
          <w:szCs w:val="32"/>
        </w:rPr>
        <w:t>backlog of transportation project</w:t>
      </w:r>
      <w:r w:rsidR="007C5558">
        <w:rPr>
          <w:rFonts w:ascii="Times New Roman" w:hAnsi="Times New Roman" w:cs="Times New Roman"/>
          <w:sz w:val="32"/>
          <w:szCs w:val="32"/>
        </w:rPr>
        <w:t>s</w:t>
      </w:r>
      <w:r w:rsidR="00BB66D5">
        <w:rPr>
          <w:rFonts w:ascii="Times New Roman" w:hAnsi="Times New Roman" w:cs="Times New Roman"/>
          <w:sz w:val="32"/>
          <w:szCs w:val="32"/>
        </w:rPr>
        <w:t xml:space="preserve"> and </w:t>
      </w:r>
      <w:r w:rsidR="008322D8" w:rsidRPr="00EB3302">
        <w:rPr>
          <w:rFonts w:ascii="Times New Roman" w:hAnsi="Times New Roman" w:cs="Times New Roman"/>
          <w:sz w:val="32"/>
          <w:szCs w:val="32"/>
        </w:rPr>
        <w:t xml:space="preserve">for </w:t>
      </w:r>
      <w:r w:rsidR="00BB66D5">
        <w:rPr>
          <w:rFonts w:ascii="Times New Roman" w:hAnsi="Times New Roman" w:cs="Times New Roman"/>
          <w:sz w:val="32"/>
          <w:szCs w:val="32"/>
        </w:rPr>
        <w:t xml:space="preserve">general </w:t>
      </w:r>
      <w:r w:rsidR="008322D8" w:rsidRPr="00EB3302">
        <w:rPr>
          <w:rFonts w:ascii="Times New Roman" w:hAnsi="Times New Roman" w:cs="Times New Roman"/>
          <w:sz w:val="32"/>
          <w:szCs w:val="32"/>
        </w:rPr>
        <w:t>state transportation need</w:t>
      </w:r>
      <w:bookmarkEnd w:id="0"/>
      <w:r w:rsidR="008322D8" w:rsidRPr="00EB3302">
        <w:rPr>
          <w:rFonts w:ascii="Times New Roman" w:hAnsi="Times New Roman" w:cs="Times New Roman"/>
          <w:sz w:val="32"/>
          <w:szCs w:val="32"/>
        </w:rPr>
        <w:t>s</w:t>
      </w:r>
      <w:r>
        <w:rPr>
          <w:rFonts w:ascii="Times New Roman" w:hAnsi="Times New Roman" w:cs="Times New Roman"/>
          <w:sz w:val="32"/>
          <w:szCs w:val="32"/>
        </w:rPr>
        <w:t xml:space="preserve"> was reduced</w:t>
      </w:r>
      <w:r w:rsidR="008322D8" w:rsidRPr="00EB3302">
        <w:rPr>
          <w:rFonts w:ascii="Times New Roman" w:hAnsi="Times New Roman" w:cs="Times New Roman"/>
          <w:sz w:val="32"/>
          <w:szCs w:val="32"/>
        </w:rPr>
        <w:t xml:space="preserve">. Furthermore, we estimated that </w:t>
      </w:r>
      <w:r w:rsidR="00BB66D5">
        <w:rPr>
          <w:rFonts w:ascii="Times New Roman" w:hAnsi="Times New Roman" w:cs="Times New Roman"/>
          <w:sz w:val="32"/>
          <w:szCs w:val="32"/>
        </w:rPr>
        <w:t xml:space="preserve">a little over </w:t>
      </w:r>
      <w:r w:rsidR="008322D8" w:rsidRPr="00EB3302">
        <w:rPr>
          <w:rFonts w:ascii="Times New Roman" w:hAnsi="Times New Roman" w:cs="Times New Roman"/>
          <w:sz w:val="32"/>
          <w:szCs w:val="32"/>
        </w:rPr>
        <w:t>$90</w:t>
      </w:r>
      <w:r w:rsidR="00BB66D5">
        <w:rPr>
          <w:rFonts w:ascii="Times New Roman" w:hAnsi="Times New Roman" w:cs="Times New Roman"/>
          <w:sz w:val="32"/>
          <w:szCs w:val="32"/>
        </w:rPr>
        <w:t>0</w:t>
      </w:r>
      <w:r w:rsidR="008322D8" w:rsidRPr="00EB3302">
        <w:rPr>
          <w:rFonts w:ascii="Times New Roman" w:hAnsi="Times New Roman" w:cs="Times New Roman"/>
          <w:sz w:val="32"/>
          <w:szCs w:val="32"/>
        </w:rPr>
        <w:t xml:space="preserve"> million </w:t>
      </w:r>
      <w:r>
        <w:rPr>
          <w:rFonts w:ascii="Times New Roman" w:hAnsi="Times New Roman" w:cs="Times New Roman"/>
          <w:sz w:val="32"/>
          <w:szCs w:val="32"/>
        </w:rPr>
        <w:t xml:space="preserve">dollars </w:t>
      </w:r>
      <w:r w:rsidR="008322D8" w:rsidRPr="00EB3302">
        <w:rPr>
          <w:rFonts w:ascii="Times New Roman" w:hAnsi="Times New Roman" w:cs="Times New Roman"/>
          <w:sz w:val="32"/>
          <w:szCs w:val="32"/>
        </w:rPr>
        <w:t xml:space="preserve">of projected TTF-Regular funds will be needed </w:t>
      </w:r>
      <w:r>
        <w:rPr>
          <w:rFonts w:ascii="Times New Roman" w:hAnsi="Times New Roman" w:cs="Times New Roman"/>
          <w:sz w:val="32"/>
          <w:szCs w:val="32"/>
        </w:rPr>
        <w:t xml:space="preserve">over the next 24 years </w:t>
      </w:r>
      <w:r w:rsidR="008322D8" w:rsidRPr="00EB3302">
        <w:rPr>
          <w:rFonts w:ascii="Times New Roman" w:hAnsi="Times New Roman" w:cs="Times New Roman"/>
          <w:sz w:val="32"/>
          <w:szCs w:val="32"/>
        </w:rPr>
        <w:t>to supplement the TIMED debt</w:t>
      </w:r>
      <w:bookmarkStart w:id="1" w:name="_Hlk104465583"/>
      <w:r w:rsidR="00BB66D5">
        <w:rPr>
          <w:rFonts w:ascii="Times New Roman" w:hAnsi="Times New Roman" w:cs="Times New Roman"/>
          <w:sz w:val="32"/>
          <w:szCs w:val="32"/>
        </w:rPr>
        <w:t>, which was not sufficiently funded</w:t>
      </w:r>
      <w:r>
        <w:rPr>
          <w:rFonts w:ascii="Times New Roman" w:hAnsi="Times New Roman" w:cs="Times New Roman"/>
          <w:sz w:val="32"/>
          <w:szCs w:val="32"/>
        </w:rPr>
        <w:t>.</w:t>
      </w:r>
      <w:r w:rsidR="0060257E">
        <w:rPr>
          <w:rFonts w:ascii="Times New Roman" w:hAnsi="Times New Roman" w:cs="Times New Roman"/>
          <w:sz w:val="32"/>
          <w:szCs w:val="32"/>
        </w:rPr>
        <w:t xml:space="preserve"> </w:t>
      </w:r>
      <w:r>
        <w:rPr>
          <w:rFonts w:ascii="Times New Roman" w:hAnsi="Times New Roman" w:cs="Times New Roman"/>
          <w:sz w:val="32"/>
          <w:szCs w:val="32"/>
        </w:rPr>
        <w:t xml:space="preserve">That also </w:t>
      </w:r>
      <w:r w:rsidR="008322D8" w:rsidRPr="00EB3302">
        <w:rPr>
          <w:rFonts w:ascii="Times New Roman" w:hAnsi="Times New Roman" w:cs="Times New Roman"/>
          <w:sz w:val="32"/>
          <w:szCs w:val="32"/>
        </w:rPr>
        <w:t>would reduce the amount of TTF funding available for the backlog of transportation projects</w:t>
      </w:r>
      <w:bookmarkEnd w:id="1"/>
      <w:r w:rsidR="008322D8" w:rsidRPr="00EB3302">
        <w:rPr>
          <w:rFonts w:ascii="Times New Roman" w:hAnsi="Times New Roman" w:cs="Times New Roman"/>
          <w:sz w:val="32"/>
          <w:szCs w:val="32"/>
        </w:rPr>
        <w:t>.</w:t>
      </w:r>
    </w:p>
    <w:p w:rsidR="008322D8" w:rsidRPr="00EB3302" w:rsidRDefault="008322D8" w:rsidP="00EB3302">
      <w:pPr>
        <w:pStyle w:val="NoSpacing"/>
        <w:rPr>
          <w:rFonts w:ascii="Times New Roman" w:hAnsi="Times New Roman" w:cs="Times New Roman"/>
          <w:sz w:val="32"/>
          <w:szCs w:val="32"/>
        </w:rPr>
      </w:pPr>
    </w:p>
    <w:p w:rsidR="00EB3302" w:rsidRDefault="008322D8" w:rsidP="00EB3302">
      <w:pPr>
        <w:pStyle w:val="NoSpacing"/>
        <w:rPr>
          <w:rFonts w:ascii="Times New Roman" w:hAnsi="Times New Roman" w:cs="Times New Roman"/>
          <w:sz w:val="32"/>
          <w:szCs w:val="32"/>
        </w:rPr>
      </w:pPr>
      <w:bookmarkStart w:id="2" w:name="_Hlk108078625"/>
      <w:bookmarkStart w:id="3" w:name="_Hlk109889728"/>
      <w:r w:rsidRPr="00EB3302">
        <w:rPr>
          <w:rFonts w:ascii="Times New Roman" w:hAnsi="Times New Roman" w:cs="Times New Roman"/>
          <w:sz w:val="32"/>
          <w:szCs w:val="32"/>
        </w:rPr>
        <w:t>We projected</w:t>
      </w:r>
      <w:r w:rsidR="002A4115">
        <w:rPr>
          <w:rFonts w:ascii="Times New Roman" w:hAnsi="Times New Roman" w:cs="Times New Roman"/>
          <w:sz w:val="32"/>
          <w:szCs w:val="32"/>
        </w:rPr>
        <w:t>, too,</w:t>
      </w:r>
      <w:r w:rsidRPr="00EB3302">
        <w:rPr>
          <w:rFonts w:ascii="Times New Roman" w:hAnsi="Times New Roman" w:cs="Times New Roman"/>
          <w:sz w:val="32"/>
          <w:szCs w:val="32"/>
        </w:rPr>
        <w:t xml:space="preserve"> that higher fuel efficiency and external electric charging will result in </w:t>
      </w:r>
      <w:r w:rsidR="00BB66D5">
        <w:rPr>
          <w:rFonts w:ascii="Times New Roman" w:hAnsi="Times New Roman" w:cs="Times New Roman"/>
          <w:sz w:val="32"/>
          <w:szCs w:val="32"/>
        </w:rPr>
        <w:t xml:space="preserve">about </w:t>
      </w:r>
      <w:r w:rsidRPr="00EB3302">
        <w:rPr>
          <w:rFonts w:ascii="Times New Roman" w:hAnsi="Times New Roman" w:cs="Times New Roman"/>
          <w:sz w:val="32"/>
          <w:szCs w:val="32"/>
        </w:rPr>
        <w:t>$56</w:t>
      </w:r>
      <w:r w:rsidR="00BB66D5">
        <w:rPr>
          <w:rFonts w:ascii="Times New Roman" w:hAnsi="Times New Roman" w:cs="Times New Roman"/>
          <w:sz w:val="32"/>
          <w:szCs w:val="32"/>
        </w:rPr>
        <w:t>0</w:t>
      </w:r>
      <w:r w:rsidRPr="00EB3302">
        <w:rPr>
          <w:rFonts w:ascii="Times New Roman" w:hAnsi="Times New Roman" w:cs="Times New Roman"/>
          <w:sz w:val="32"/>
          <w:szCs w:val="32"/>
        </w:rPr>
        <w:t xml:space="preserve"> million</w:t>
      </w:r>
      <w:r w:rsidR="002A4115">
        <w:rPr>
          <w:rFonts w:ascii="Times New Roman" w:hAnsi="Times New Roman" w:cs="Times New Roman"/>
          <w:sz w:val="32"/>
          <w:szCs w:val="32"/>
        </w:rPr>
        <w:t xml:space="preserve"> dollars </w:t>
      </w:r>
      <w:r w:rsidRPr="00EB3302">
        <w:rPr>
          <w:rFonts w:ascii="Times New Roman" w:hAnsi="Times New Roman" w:cs="Times New Roman"/>
          <w:sz w:val="32"/>
          <w:szCs w:val="32"/>
        </w:rPr>
        <w:t xml:space="preserve">less in motor fuel tax revenue for the state from calendar years 2023 to 2032. </w:t>
      </w:r>
    </w:p>
    <w:p w:rsidR="00EB3302" w:rsidRDefault="00EB3302" w:rsidP="00EB3302">
      <w:pPr>
        <w:pStyle w:val="NoSpacing"/>
        <w:rPr>
          <w:rFonts w:ascii="Times New Roman" w:hAnsi="Times New Roman" w:cs="Times New Roman"/>
          <w:sz w:val="32"/>
          <w:szCs w:val="32"/>
        </w:rPr>
      </w:pPr>
    </w:p>
    <w:p w:rsidR="00EB3302" w:rsidRDefault="008322D8" w:rsidP="00EB3302">
      <w:pPr>
        <w:pStyle w:val="NoSpacing"/>
        <w:rPr>
          <w:rFonts w:ascii="Times New Roman" w:hAnsi="Times New Roman" w:cs="Times New Roman"/>
          <w:sz w:val="32"/>
          <w:szCs w:val="32"/>
        </w:rPr>
      </w:pPr>
      <w:r w:rsidRPr="00EB3302">
        <w:rPr>
          <w:rFonts w:ascii="Times New Roman" w:hAnsi="Times New Roman" w:cs="Times New Roman"/>
          <w:sz w:val="32"/>
          <w:szCs w:val="32"/>
        </w:rPr>
        <w:t xml:space="preserve">In 2032 alone, we estimated the state will take in </w:t>
      </w:r>
      <w:r w:rsidR="00BB66D5">
        <w:rPr>
          <w:rFonts w:ascii="Times New Roman" w:hAnsi="Times New Roman" w:cs="Times New Roman"/>
          <w:sz w:val="32"/>
          <w:szCs w:val="32"/>
        </w:rPr>
        <w:t xml:space="preserve">over </w:t>
      </w:r>
      <w:r w:rsidRPr="00EB3302">
        <w:rPr>
          <w:rFonts w:ascii="Times New Roman" w:hAnsi="Times New Roman" w:cs="Times New Roman"/>
          <w:sz w:val="32"/>
          <w:szCs w:val="32"/>
        </w:rPr>
        <w:t>$10</w:t>
      </w:r>
      <w:r w:rsidR="00BB66D5">
        <w:rPr>
          <w:rFonts w:ascii="Times New Roman" w:hAnsi="Times New Roman" w:cs="Times New Roman"/>
          <w:sz w:val="32"/>
          <w:szCs w:val="32"/>
        </w:rPr>
        <w:t>0</w:t>
      </w:r>
      <w:r w:rsidRPr="00EB3302">
        <w:rPr>
          <w:rFonts w:ascii="Times New Roman" w:hAnsi="Times New Roman" w:cs="Times New Roman"/>
          <w:sz w:val="32"/>
          <w:szCs w:val="32"/>
        </w:rPr>
        <w:t xml:space="preserve"> million</w:t>
      </w:r>
      <w:r w:rsidR="002A4115">
        <w:rPr>
          <w:rFonts w:ascii="Times New Roman" w:hAnsi="Times New Roman" w:cs="Times New Roman"/>
          <w:sz w:val="32"/>
          <w:szCs w:val="32"/>
        </w:rPr>
        <w:t xml:space="preserve"> dollars</w:t>
      </w:r>
      <w:r w:rsidR="0083500E">
        <w:rPr>
          <w:rFonts w:ascii="Times New Roman" w:hAnsi="Times New Roman" w:cs="Times New Roman"/>
          <w:sz w:val="32"/>
          <w:szCs w:val="32"/>
        </w:rPr>
        <w:t xml:space="preserve"> </w:t>
      </w:r>
      <w:r w:rsidR="0083500E" w:rsidRPr="00C0145D">
        <w:rPr>
          <w:rFonts w:ascii="Times New Roman" w:hAnsi="Times New Roman" w:cs="Times New Roman"/>
          <w:sz w:val="32"/>
          <w:szCs w:val="32"/>
        </w:rPr>
        <w:t>less</w:t>
      </w:r>
      <w:r w:rsidR="00BB66D5" w:rsidRPr="00C0145D">
        <w:rPr>
          <w:rFonts w:ascii="Times New Roman" w:hAnsi="Times New Roman" w:cs="Times New Roman"/>
          <w:sz w:val="32"/>
          <w:szCs w:val="32"/>
        </w:rPr>
        <w:t xml:space="preserve"> in motor fuel tax revenue</w:t>
      </w:r>
      <w:r w:rsidRPr="00EB3302">
        <w:rPr>
          <w:rFonts w:ascii="Times New Roman" w:hAnsi="Times New Roman" w:cs="Times New Roman"/>
          <w:sz w:val="32"/>
          <w:szCs w:val="32"/>
        </w:rPr>
        <w:t>, assuming electric vehicles account for 30</w:t>
      </w:r>
      <w:r w:rsidR="002A4115">
        <w:rPr>
          <w:rFonts w:ascii="Times New Roman" w:hAnsi="Times New Roman" w:cs="Times New Roman"/>
          <w:sz w:val="32"/>
          <w:szCs w:val="32"/>
        </w:rPr>
        <w:t xml:space="preserve"> percent</w:t>
      </w:r>
      <w:r w:rsidRPr="00EB3302">
        <w:rPr>
          <w:rFonts w:ascii="Times New Roman" w:hAnsi="Times New Roman" w:cs="Times New Roman"/>
          <w:sz w:val="32"/>
          <w:szCs w:val="32"/>
        </w:rPr>
        <w:t xml:space="preserve"> of new vehicles sold in Louisiana by then. </w:t>
      </w:r>
    </w:p>
    <w:p w:rsidR="00EB3302" w:rsidRDefault="00EB3302" w:rsidP="00EB3302">
      <w:pPr>
        <w:pStyle w:val="NoSpacing"/>
        <w:rPr>
          <w:rFonts w:ascii="Times New Roman" w:hAnsi="Times New Roman" w:cs="Times New Roman"/>
          <w:sz w:val="32"/>
          <w:szCs w:val="32"/>
        </w:rPr>
      </w:pPr>
    </w:p>
    <w:p w:rsidR="00EB3302" w:rsidRDefault="008322D8" w:rsidP="00EB3302">
      <w:pPr>
        <w:pStyle w:val="NoSpacing"/>
        <w:rPr>
          <w:rFonts w:ascii="Times New Roman" w:hAnsi="Times New Roman" w:cs="Times New Roman"/>
          <w:sz w:val="32"/>
          <w:szCs w:val="32"/>
        </w:rPr>
      </w:pPr>
      <w:r w:rsidRPr="00EB3302">
        <w:rPr>
          <w:rFonts w:ascii="Times New Roman" w:hAnsi="Times New Roman" w:cs="Times New Roman"/>
          <w:sz w:val="32"/>
          <w:szCs w:val="32"/>
        </w:rPr>
        <w:t xml:space="preserve">However, Act 578 of the 2022 Regular Session will enable the state to </w:t>
      </w:r>
      <w:r w:rsidR="002A4115">
        <w:rPr>
          <w:rFonts w:ascii="Times New Roman" w:hAnsi="Times New Roman" w:cs="Times New Roman"/>
          <w:sz w:val="32"/>
          <w:szCs w:val="32"/>
        </w:rPr>
        <w:t xml:space="preserve">mitigate some of the lost motor fuel tax revenue by </w:t>
      </w:r>
      <w:r w:rsidRPr="00EB3302">
        <w:rPr>
          <w:rFonts w:ascii="Times New Roman" w:hAnsi="Times New Roman" w:cs="Times New Roman"/>
          <w:sz w:val="32"/>
          <w:szCs w:val="32"/>
        </w:rPr>
        <w:t xml:space="preserve">collecting </w:t>
      </w:r>
      <w:r w:rsidR="0060257E">
        <w:rPr>
          <w:rFonts w:ascii="Times New Roman" w:hAnsi="Times New Roman" w:cs="Times New Roman"/>
          <w:sz w:val="32"/>
          <w:szCs w:val="32"/>
        </w:rPr>
        <w:t xml:space="preserve">a </w:t>
      </w:r>
      <w:r w:rsidRPr="00EB3302">
        <w:rPr>
          <w:rFonts w:ascii="Times New Roman" w:hAnsi="Times New Roman" w:cs="Times New Roman"/>
          <w:sz w:val="32"/>
          <w:szCs w:val="32"/>
        </w:rPr>
        <w:t>road usage fee from</w:t>
      </w:r>
      <w:r w:rsidR="002A4115">
        <w:rPr>
          <w:rFonts w:ascii="Times New Roman" w:hAnsi="Times New Roman" w:cs="Times New Roman"/>
          <w:sz w:val="32"/>
          <w:szCs w:val="32"/>
        </w:rPr>
        <w:t xml:space="preserve"> electric vehicle owners</w:t>
      </w:r>
      <w:r w:rsidRPr="00EB3302">
        <w:rPr>
          <w:rFonts w:ascii="Times New Roman" w:hAnsi="Times New Roman" w:cs="Times New Roman"/>
          <w:sz w:val="32"/>
          <w:szCs w:val="32"/>
        </w:rPr>
        <w:t xml:space="preserve">. </w:t>
      </w:r>
      <w:r w:rsidR="00A63633">
        <w:rPr>
          <w:rFonts w:ascii="Times New Roman" w:hAnsi="Times New Roman" w:cs="Times New Roman"/>
          <w:sz w:val="32"/>
          <w:szCs w:val="32"/>
        </w:rPr>
        <w:t xml:space="preserve">Assuming all of the fees </w:t>
      </w:r>
      <w:r w:rsidR="0060257E">
        <w:rPr>
          <w:rFonts w:ascii="Times New Roman" w:hAnsi="Times New Roman" w:cs="Times New Roman"/>
          <w:sz w:val="32"/>
          <w:szCs w:val="32"/>
        </w:rPr>
        <w:t xml:space="preserve">are </w:t>
      </w:r>
      <w:r w:rsidR="00A63633">
        <w:rPr>
          <w:rFonts w:ascii="Times New Roman" w:hAnsi="Times New Roman" w:cs="Times New Roman"/>
          <w:sz w:val="32"/>
          <w:szCs w:val="32"/>
        </w:rPr>
        <w:t>collec</w:t>
      </w:r>
      <w:r w:rsidR="00827FEB">
        <w:rPr>
          <w:rFonts w:ascii="Times New Roman" w:hAnsi="Times New Roman" w:cs="Times New Roman"/>
          <w:sz w:val="32"/>
          <w:szCs w:val="32"/>
        </w:rPr>
        <w:t xml:space="preserve">ted as required, </w:t>
      </w:r>
      <w:r w:rsidR="0060257E">
        <w:rPr>
          <w:rFonts w:ascii="Times New Roman" w:hAnsi="Times New Roman" w:cs="Times New Roman"/>
          <w:sz w:val="32"/>
          <w:szCs w:val="32"/>
        </w:rPr>
        <w:t>they should</w:t>
      </w:r>
      <w:r w:rsidRPr="00EB3302">
        <w:rPr>
          <w:rFonts w:ascii="Times New Roman" w:hAnsi="Times New Roman" w:cs="Times New Roman"/>
          <w:sz w:val="32"/>
          <w:szCs w:val="32"/>
        </w:rPr>
        <w:t xml:space="preserve"> be sufficient to offset the impact of external electric charging vehicles on motor fuel</w:t>
      </w:r>
      <w:r w:rsidR="0060257E">
        <w:rPr>
          <w:rFonts w:ascii="Times New Roman" w:hAnsi="Times New Roman" w:cs="Times New Roman"/>
          <w:sz w:val="32"/>
          <w:szCs w:val="32"/>
        </w:rPr>
        <w:t xml:space="preserve"> </w:t>
      </w:r>
      <w:r w:rsidRPr="00EB3302">
        <w:rPr>
          <w:rFonts w:ascii="Times New Roman" w:hAnsi="Times New Roman" w:cs="Times New Roman"/>
          <w:sz w:val="32"/>
          <w:szCs w:val="32"/>
        </w:rPr>
        <w:t>tax collections, but not the impact of more fuel-efficient vehicles</w:t>
      </w:r>
      <w:bookmarkEnd w:id="2"/>
      <w:r w:rsidRPr="00EB3302">
        <w:rPr>
          <w:rFonts w:ascii="Times New Roman" w:hAnsi="Times New Roman" w:cs="Times New Roman"/>
          <w:sz w:val="32"/>
          <w:szCs w:val="32"/>
        </w:rPr>
        <w:t xml:space="preserve">. </w:t>
      </w:r>
    </w:p>
    <w:p w:rsidR="00EB3302" w:rsidRDefault="00EB3302" w:rsidP="00EB3302">
      <w:pPr>
        <w:pStyle w:val="NoSpacing"/>
        <w:rPr>
          <w:rFonts w:ascii="Times New Roman" w:hAnsi="Times New Roman" w:cs="Times New Roman"/>
          <w:sz w:val="32"/>
          <w:szCs w:val="32"/>
        </w:rPr>
      </w:pPr>
    </w:p>
    <w:p w:rsidR="008322D8" w:rsidRPr="00EB3302" w:rsidRDefault="008322D8" w:rsidP="00EB3302">
      <w:pPr>
        <w:pStyle w:val="NoSpacing"/>
        <w:rPr>
          <w:rFonts w:ascii="Times New Roman" w:hAnsi="Times New Roman" w:cs="Times New Roman"/>
          <w:sz w:val="32"/>
          <w:szCs w:val="32"/>
        </w:rPr>
      </w:pPr>
      <w:r w:rsidRPr="00EB3302">
        <w:rPr>
          <w:rFonts w:ascii="Times New Roman" w:hAnsi="Times New Roman" w:cs="Times New Roman"/>
          <w:sz w:val="32"/>
          <w:szCs w:val="32"/>
        </w:rPr>
        <w:t xml:space="preserve">As a result, the state could </w:t>
      </w:r>
      <w:r w:rsidR="00BB66D5">
        <w:rPr>
          <w:rFonts w:ascii="Times New Roman" w:hAnsi="Times New Roman" w:cs="Times New Roman"/>
          <w:sz w:val="32"/>
          <w:szCs w:val="32"/>
        </w:rPr>
        <w:t xml:space="preserve">still </w:t>
      </w:r>
      <w:r w:rsidRPr="00EB3302">
        <w:rPr>
          <w:rFonts w:ascii="Times New Roman" w:hAnsi="Times New Roman" w:cs="Times New Roman"/>
          <w:sz w:val="32"/>
          <w:szCs w:val="32"/>
        </w:rPr>
        <w:t xml:space="preserve">lose </w:t>
      </w:r>
      <w:r w:rsidR="00BB66D5">
        <w:rPr>
          <w:rFonts w:ascii="Times New Roman" w:hAnsi="Times New Roman" w:cs="Times New Roman"/>
          <w:sz w:val="32"/>
          <w:szCs w:val="32"/>
        </w:rPr>
        <w:t xml:space="preserve">about </w:t>
      </w:r>
      <w:r w:rsidRPr="00EB3302">
        <w:rPr>
          <w:rFonts w:ascii="Times New Roman" w:hAnsi="Times New Roman" w:cs="Times New Roman"/>
          <w:sz w:val="32"/>
          <w:szCs w:val="32"/>
        </w:rPr>
        <w:t>$32</w:t>
      </w:r>
      <w:r w:rsidR="00BB66D5">
        <w:rPr>
          <w:rFonts w:ascii="Times New Roman" w:hAnsi="Times New Roman" w:cs="Times New Roman"/>
          <w:sz w:val="32"/>
          <w:szCs w:val="32"/>
        </w:rPr>
        <w:t>0</w:t>
      </w:r>
      <w:r w:rsidRPr="00EB3302">
        <w:rPr>
          <w:rFonts w:ascii="Times New Roman" w:hAnsi="Times New Roman" w:cs="Times New Roman"/>
          <w:sz w:val="32"/>
          <w:szCs w:val="32"/>
        </w:rPr>
        <w:t xml:space="preserve"> million </w:t>
      </w:r>
      <w:r w:rsidR="002A4115">
        <w:rPr>
          <w:rFonts w:ascii="Times New Roman" w:hAnsi="Times New Roman" w:cs="Times New Roman"/>
          <w:sz w:val="32"/>
          <w:szCs w:val="32"/>
        </w:rPr>
        <w:t xml:space="preserve">dollars </w:t>
      </w:r>
      <w:r w:rsidRPr="00EB3302">
        <w:rPr>
          <w:rFonts w:ascii="Times New Roman" w:hAnsi="Times New Roman" w:cs="Times New Roman"/>
          <w:sz w:val="32"/>
          <w:szCs w:val="32"/>
        </w:rPr>
        <w:t>from calendar years 2023 to 2032.</w:t>
      </w:r>
    </w:p>
    <w:p w:rsidR="008322D8" w:rsidRPr="00EB3302" w:rsidRDefault="008322D8" w:rsidP="00EB3302">
      <w:pPr>
        <w:pStyle w:val="NoSpacing"/>
        <w:rPr>
          <w:rFonts w:ascii="Times New Roman" w:hAnsi="Times New Roman" w:cs="Times New Roman"/>
          <w:sz w:val="32"/>
          <w:szCs w:val="32"/>
        </w:rPr>
      </w:pPr>
      <w:r w:rsidRPr="00EB3302">
        <w:rPr>
          <w:rFonts w:ascii="Times New Roman" w:hAnsi="Times New Roman" w:cs="Times New Roman"/>
          <w:sz w:val="32"/>
          <w:szCs w:val="32"/>
        </w:rPr>
        <w:t xml:space="preserve">  </w:t>
      </w:r>
      <w:bookmarkEnd w:id="3"/>
    </w:p>
    <w:p w:rsidR="00EB3302" w:rsidRDefault="008322D8" w:rsidP="00EB3302">
      <w:pPr>
        <w:pStyle w:val="NoSpacing"/>
        <w:rPr>
          <w:rFonts w:ascii="Times New Roman" w:hAnsi="Times New Roman" w:cs="Times New Roman"/>
          <w:sz w:val="32"/>
          <w:szCs w:val="32"/>
        </w:rPr>
      </w:pPr>
      <w:r w:rsidRPr="00EB3302">
        <w:rPr>
          <w:rFonts w:ascii="Times New Roman" w:hAnsi="Times New Roman" w:cs="Times New Roman"/>
          <w:sz w:val="32"/>
          <w:szCs w:val="32"/>
        </w:rPr>
        <w:t xml:space="preserve">We also found that other states have approved alternative funding measures to provide diversified, dedicated, predictable, and sustainable revenue for statewide roads and bridges. </w:t>
      </w:r>
    </w:p>
    <w:p w:rsidR="00EB3302" w:rsidRDefault="00EB3302" w:rsidP="00EB3302">
      <w:pPr>
        <w:pStyle w:val="NoSpacing"/>
        <w:rPr>
          <w:rFonts w:ascii="Times New Roman" w:hAnsi="Times New Roman" w:cs="Times New Roman"/>
          <w:sz w:val="32"/>
          <w:szCs w:val="32"/>
        </w:rPr>
      </w:pPr>
    </w:p>
    <w:p w:rsidR="008322D8" w:rsidRPr="00EB3302" w:rsidRDefault="008322D8" w:rsidP="00EB3302">
      <w:pPr>
        <w:pStyle w:val="NoSpacing"/>
        <w:rPr>
          <w:rFonts w:ascii="Times New Roman" w:hAnsi="Times New Roman" w:cs="Times New Roman"/>
          <w:sz w:val="32"/>
          <w:szCs w:val="32"/>
        </w:rPr>
      </w:pPr>
      <w:r w:rsidRPr="00EB3302">
        <w:rPr>
          <w:rFonts w:ascii="Times New Roman" w:hAnsi="Times New Roman" w:cs="Times New Roman"/>
          <w:sz w:val="32"/>
          <w:szCs w:val="32"/>
        </w:rPr>
        <w:t>Diversifying Louisiana’s revenue sources for transportation needs is important because, even accounting for the new road usage fee passed in the 2022 Regular Legislative Session, TTF revenues will</w:t>
      </w:r>
      <w:r w:rsidR="00C0145D">
        <w:rPr>
          <w:rFonts w:ascii="Times New Roman" w:hAnsi="Times New Roman" w:cs="Times New Roman"/>
          <w:sz w:val="32"/>
          <w:szCs w:val="32"/>
        </w:rPr>
        <w:t xml:space="preserve"> still</w:t>
      </w:r>
      <w:bookmarkStart w:id="4" w:name="_GoBack"/>
      <w:bookmarkEnd w:id="4"/>
      <w:r w:rsidRPr="00EB3302">
        <w:rPr>
          <w:rFonts w:ascii="Times New Roman" w:hAnsi="Times New Roman" w:cs="Times New Roman"/>
          <w:sz w:val="32"/>
          <w:szCs w:val="32"/>
        </w:rPr>
        <w:t xml:space="preserve"> be insufficient to address the state’s current and future transportation needs.   </w:t>
      </w:r>
    </w:p>
    <w:p w:rsidR="00AB1CDE" w:rsidRPr="00EB3302" w:rsidRDefault="00AB1CDE" w:rsidP="00EB3302">
      <w:pPr>
        <w:pStyle w:val="NoSpacing"/>
        <w:rPr>
          <w:rFonts w:ascii="Times New Roman" w:hAnsi="Times New Roman" w:cs="Times New Roman"/>
          <w:sz w:val="32"/>
          <w:szCs w:val="32"/>
        </w:rPr>
      </w:pPr>
    </w:p>
    <w:p w:rsidR="00AB1CDE" w:rsidRDefault="00AB1CDE" w:rsidP="00AB1CDE">
      <w:pPr>
        <w:pStyle w:val="NoSpacing"/>
        <w:rPr>
          <w:rFonts w:ascii="Times New Roman" w:hAnsi="Times New Roman" w:cs="Times New Roman"/>
          <w:sz w:val="32"/>
          <w:szCs w:val="32"/>
        </w:rPr>
      </w:pPr>
      <w:r w:rsidRPr="00AB1CDE">
        <w:rPr>
          <w:rFonts w:ascii="Times New Roman" w:hAnsi="Times New Roman" w:cs="Times New Roman"/>
          <w:sz w:val="32"/>
          <w:szCs w:val="32"/>
        </w:rPr>
        <w:lastRenderedPageBreak/>
        <w:t xml:space="preserve">As a result of our audit, we developed </w:t>
      </w:r>
      <w:r w:rsidR="008322D8">
        <w:rPr>
          <w:rFonts w:ascii="Times New Roman" w:hAnsi="Times New Roman" w:cs="Times New Roman"/>
          <w:sz w:val="32"/>
          <w:szCs w:val="32"/>
        </w:rPr>
        <w:t>seven</w:t>
      </w:r>
      <w:r w:rsidRPr="00AB1CDE">
        <w:rPr>
          <w:rFonts w:ascii="Times New Roman" w:hAnsi="Times New Roman" w:cs="Times New Roman"/>
          <w:sz w:val="32"/>
          <w:szCs w:val="32"/>
        </w:rPr>
        <w:t xml:space="preserve"> matters for legislative consideration.  </w:t>
      </w:r>
    </w:p>
    <w:p w:rsidR="00717CE8" w:rsidRPr="00314A58" w:rsidRDefault="00717CE8" w:rsidP="00314A58">
      <w:pPr>
        <w:pStyle w:val="NoSpacing"/>
        <w:rPr>
          <w:rFonts w:ascii="Times New Roman" w:hAnsi="Times New Roman" w:cs="Times New Roman"/>
          <w:sz w:val="32"/>
          <w:szCs w:val="32"/>
        </w:rPr>
      </w:pPr>
    </w:p>
    <w:p w:rsidR="002A4115" w:rsidRPr="00B942A5" w:rsidRDefault="00717CE8" w:rsidP="002A4115">
      <w:pPr>
        <w:pStyle w:val="NoSpacing"/>
        <w:rPr>
          <w:rFonts w:ascii="Times New Roman" w:hAnsi="Times New Roman" w:cs="Times New Roman"/>
          <w:sz w:val="32"/>
          <w:szCs w:val="32"/>
        </w:rPr>
      </w:pPr>
      <w:r>
        <w:rPr>
          <w:rFonts w:ascii="Times New Roman" w:hAnsi="Times New Roman" w:cs="Times New Roman"/>
          <w:sz w:val="32"/>
          <w:szCs w:val="32"/>
        </w:rPr>
        <w:t>We suggested the Legislature</w:t>
      </w:r>
      <w:r w:rsidR="00B942A5">
        <w:rPr>
          <w:rFonts w:ascii="Times New Roman" w:hAnsi="Times New Roman" w:cs="Times New Roman"/>
          <w:sz w:val="32"/>
          <w:szCs w:val="32"/>
        </w:rPr>
        <w:t xml:space="preserve"> raise</w:t>
      </w:r>
      <w:r w:rsidR="002A4115" w:rsidRPr="002A4115">
        <w:rPr>
          <w:rFonts w:ascii="Times New Roman" w:hAnsi="Times New Roman" w:cs="Times New Roman"/>
          <w:color w:val="000000" w:themeColor="text1"/>
          <w:sz w:val="32"/>
          <w:szCs w:val="32"/>
        </w:rPr>
        <w:t xml:space="preserve"> Louisiana’s gas tax and/or index it to certain economic conditions, such as inflation, changes in population, changes in fuel efficiency standards, </w:t>
      </w:r>
      <w:r w:rsidR="00B942A5">
        <w:rPr>
          <w:rFonts w:ascii="Times New Roman" w:hAnsi="Times New Roman" w:cs="Times New Roman"/>
          <w:color w:val="000000" w:themeColor="text1"/>
          <w:sz w:val="32"/>
          <w:szCs w:val="32"/>
        </w:rPr>
        <w:t>and so forth</w:t>
      </w:r>
      <w:r w:rsidR="002A4115" w:rsidRPr="002A4115">
        <w:rPr>
          <w:rFonts w:ascii="Times New Roman" w:hAnsi="Times New Roman" w:cs="Times New Roman"/>
          <w:color w:val="000000" w:themeColor="text1"/>
          <w:sz w:val="32"/>
          <w:szCs w:val="32"/>
        </w:rPr>
        <w:t xml:space="preserve">. This would be similar to how most other southern states are setting gas tax rates.  </w:t>
      </w:r>
    </w:p>
    <w:p w:rsidR="002A4115" w:rsidRDefault="002A4115" w:rsidP="002A4115">
      <w:pPr>
        <w:pStyle w:val="NoSpacing"/>
        <w:rPr>
          <w:rFonts w:ascii="Times New Roman" w:hAnsi="Times New Roman" w:cs="Times New Roman"/>
          <w:b/>
          <w:sz w:val="32"/>
          <w:szCs w:val="32"/>
        </w:rPr>
      </w:pPr>
    </w:p>
    <w:p w:rsidR="002A4115" w:rsidRPr="002A4115" w:rsidRDefault="00B942A5" w:rsidP="002A4115">
      <w:pPr>
        <w:pStyle w:val="NoSpacing"/>
        <w:rPr>
          <w:rFonts w:ascii="Times New Roman" w:hAnsi="Times New Roman" w:cs="Times New Roman"/>
          <w:sz w:val="32"/>
          <w:szCs w:val="32"/>
        </w:rPr>
      </w:pPr>
      <w:r w:rsidRPr="00B942A5">
        <w:rPr>
          <w:rFonts w:ascii="Times New Roman" w:hAnsi="Times New Roman" w:cs="Times New Roman"/>
          <w:sz w:val="32"/>
          <w:szCs w:val="32"/>
        </w:rPr>
        <w:t>We also suggested t</w:t>
      </w:r>
      <w:r w:rsidR="002A4115" w:rsidRPr="00B942A5">
        <w:rPr>
          <w:rFonts w:ascii="Times New Roman" w:hAnsi="Times New Roman" w:cs="Times New Roman"/>
          <w:sz w:val="32"/>
          <w:szCs w:val="32"/>
        </w:rPr>
        <w:t>he</w:t>
      </w:r>
      <w:r w:rsidR="002A4115" w:rsidRPr="002A4115">
        <w:rPr>
          <w:rFonts w:ascii="Times New Roman" w:hAnsi="Times New Roman" w:cs="Times New Roman"/>
          <w:sz w:val="32"/>
          <w:szCs w:val="32"/>
        </w:rPr>
        <w:t xml:space="preserve"> </w:t>
      </w:r>
      <w:r>
        <w:rPr>
          <w:rFonts w:ascii="Times New Roman" w:hAnsi="Times New Roman" w:cs="Times New Roman"/>
          <w:sz w:val="32"/>
          <w:szCs w:val="32"/>
        </w:rPr>
        <w:t>L</w:t>
      </w:r>
      <w:r w:rsidR="002A4115" w:rsidRPr="002A4115">
        <w:rPr>
          <w:rFonts w:ascii="Times New Roman" w:hAnsi="Times New Roman" w:cs="Times New Roman"/>
          <w:sz w:val="32"/>
          <w:szCs w:val="32"/>
        </w:rPr>
        <w:t xml:space="preserve">egislature </w:t>
      </w:r>
      <w:r>
        <w:rPr>
          <w:rFonts w:ascii="Times New Roman" w:hAnsi="Times New Roman" w:cs="Times New Roman"/>
          <w:sz w:val="32"/>
          <w:szCs w:val="32"/>
        </w:rPr>
        <w:t xml:space="preserve">identify </w:t>
      </w:r>
      <w:r w:rsidR="002A4115" w:rsidRPr="002A4115">
        <w:rPr>
          <w:rFonts w:ascii="Times New Roman" w:hAnsi="Times New Roman" w:cs="Times New Roman"/>
          <w:sz w:val="32"/>
          <w:szCs w:val="32"/>
        </w:rPr>
        <w:t>other sources of revenue to pay down the TIMED debt service instead of TTF-Regular funds</w:t>
      </w:r>
      <w:r>
        <w:rPr>
          <w:rFonts w:ascii="Times New Roman" w:hAnsi="Times New Roman" w:cs="Times New Roman"/>
          <w:sz w:val="32"/>
          <w:szCs w:val="32"/>
        </w:rPr>
        <w:t xml:space="preserve"> and exclude </w:t>
      </w:r>
      <w:r w:rsidR="002A4115" w:rsidRPr="002A4115">
        <w:rPr>
          <w:rFonts w:ascii="Times New Roman" w:hAnsi="Times New Roman" w:cs="Times New Roman"/>
          <w:sz w:val="32"/>
          <w:szCs w:val="32"/>
        </w:rPr>
        <w:t>the aviation fuel tax when calculating the 20</w:t>
      </w:r>
      <w:r>
        <w:rPr>
          <w:rFonts w:ascii="Times New Roman" w:hAnsi="Times New Roman" w:cs="Times New Roman"/>
          <w:sz w:val="32"/>
          <w:szCs w:val="32"/>
        </w:rPr>
        <w:t xml:space="preserve"> percent</w:t>
      </w:r>
      <w:r w:rsidR="002A4115" w:rsidRPr="002A4115">
        <w:rPr>
          <w:rFonts w:ascii="Times New Roman" w:hAnsi="Times New Roman" w:cs="Times New Roman"/>
          <w:sz w:val="32"/>
          <w:szCs w:val="32"/>
        </w:rPr>
        <w:t xml:space="preserve"> of TTF funds allowed for appropriations to ports, the </w:t>
      </w:r>
      <w:r>
        <w:rPr>
          <w:rFonts w:ascii="Times New Roman" w:hAnsi="Times New Roman" w:cs="Times New Roman"/>
          <w:sz w:val="32"/>
          <w:szCs w:val="32"/>
        </w:rPr>
        <w:t>Parish Transportation Fund – or PTF – and</w:t>
      </w:r>
      <w:r w:rsidR="002A4115" w:rsidRPr="002A4115">
        <w:rPr>
          <w:rFonts w:ascii="Times New Roman" w:hAnsi="Times New Roman" w:cs="Times New Roman"/>
          <w:sz w:val="32"/>
          <w:szCs w:val="32"/>
        </w:rPr>
        <w:t xml:space="preserve"> the Statewide Flood</w:t>
      </w:r>
      <w:r>
        <w:rPr>
          <w:rFonts w:ascii="Times New Roman" w:hAnsi="Times New Roman" w:cs="Times New Roman"/>
          <w:sz w:val="32"/>
          <w:szCs w:val="32"/>
        </w:rPr>
        <w:t xml:space="preserve"> </w:t>
      </w:r>
      <w:r w:rsidR="002A4115" w:rsidRPr="002A4115">
        <w:rPr>
          <w:rFonts w:ascii="Times New Roman" w:hAnsi="Times New Roman" w:cs="Times New Roman"/>
          <w:sz w:val="32"/>
          <w:szCs w:val="32"/>
        </w:rPr>
        <w:t>Control Program.</w:t>
      </w:r>
    </w:p>
    <w:p w:rsidR="002A4115" w:rsidRPr="002A4115" w:rsidRDefault="002A4115" w:rsidP="002A4115">
      <w:pPr>
        <w:pStyle w:val="NoSpacing"/>
        <w:rPr>
          <w:rFonts w:ascii="Times New Roman" w:hAnsi="Times New Roman" w:cs="Times New Roman"/>
          <w:sz w:val="32"/>
          <w:szCs w:val="32"/>
        </w:rPr>
      </w:pPr>
    </w:p>
    <w:p w:rsidR="002A4115" w:rsidRDefault="00B942A5" w:rsidP="002A4115">
      <w:pPr>
        <w:pStyle w:val="NoSpacing"/>
        <w:rPr>
          <w:rFonts w:ascii="Times New Roman" w:hAnsi="Times New Roman" w:cs="Times New Roman"/>
          <w:sz w:val="32"/>
          <w:szCs w:val="32"/>
        </w:rPr>
      </w:pPr>
      <w:r w:rsidRPr="00B942A5">
        <w:rPr>
          <w:rFonts w:ascii="Times New Roman" w:hAnsi="Times New Roman" w:cs="Times New Roman"/>
          <w:sz w:val="32"/>
          <w:szCs w:val="32"/>
        </w:rPr>
        <w:t>We suggested as well that the</w:t>
      </w:r>
      <w:r w:rsidR="002A4115" w:rsidRPr="00B942A5">
        <w:rPr>
          <w:rFonts w:ascii="Times New Roman" w:hAnsi="Times New Roman" w:cs="Times New Roman"/>
          <w:sz w:val="32"/>
          <w:szCs w:val="32"/>
        </w:rPr>
        <w:t xml:space="preserve"> </w:t>
      </w:r>
      <w:r w:rsidRPr="00B942A5">
        <w:rPr>
          <w:rFonts w:ascii="Times New Roman" w:hAnsi="Times New Roman" w:cs="Times New Roman"/>
          <w:sz w:val="32"/>
          <w:szCs w:val="32"/>
        </w:rPr>
        <w:t>L</w:t>
      </w:r>
      <w:r w:rsidR="002A4115" w:rsidRPr="00B942A5">
        <w:rPr>
          <w:rFonts w:ascii="Times New Roman" w:hAnsi="Times New Roman" w:cs="Times New Roman"/>
          <w:sz w:val="32"/>
          <w:szCs w:val="32"/>
        </w:rPr>
        <w:t>egislature limit appropriations to the</w:t>
      </w:r>
      <w:r w:rsidR="002A4115" w:rsidRPr="002A4115">
        <w:rPr>
          <w:rFonts w:ascii="Times New Roman" w:hAnsi="Times New Roman" w:cs="Times New Roman"/>
          <w:sz w:val="32"/>
          <w:szCs w:val="32"/>
        </w:rPr>
        <w:t xml:space="preserve"> PTF to what is minimally required by the Louisiana Constitution and direct funds </w:t>
      </w:r>
      <w:r>
        <w:rPr>
          <w:rFonts w:ascii="Times New Roman" w:hAnsi="Times New Roman" w:cs="Times New Roman"/>
          <w:sz w:val="32"/>
          <w:szCs w:val="32"/>
        </w:rPr>
        <w:t xml:space="preserve">not sent to the PTF </w:t>
      </w:r>
      <w:r w:rsidR="002A4115" w:rsidRPr="002A4115">
        <w:rPr>
          <w:rFonts w:ascii="Times New Roman" w:hAnsi="Times New Roman" w:cs="Times New Roman"/>
          <w:sz w:val="32"/>
          <w:szCs w:val="32"/>
        </w:rPr>
        <w:t>to the state transportation system backlog</w:t>
      </w:r>
      <w:r>
        <w:rPr>
          <w:rFonts w:ascii="Times New Roman" w:hAnsi="Times New Roman" w:cs="Times New Roman"/>
          <w:sz w:val="32"/>
          <w:szCs w:val="32"/>
        </w:rPr>
        <w:t xml:space="preserve"> instead</w:t>
      </w:r>
      <w:r w:rsidR="002A4115" w:rsidRPr="002A4115">
        <w:rPr>
          <w:rFonts w:ascii="Times New Roman" w:hAnsi="Times New Roman" w:cs="Times New Roman"/>
          <w:sz w:val="32"/>
          <w:szCs w:val="32"/>
        </w:rPr>
        <w:t xml:space="preserve">.   </w:t>
      </w:r>
    </w:p>
    <w:p w:rsidR="002A4115" w:rsidRDefault="002A4115" w:rsidP="002A4115">
      <w:pPr>
        <w:pStyle w:val="NoSpacing"/>
        <w:rPr>
          <w:rFonts w:ascii="Times New Roman" w:hAnsi="Times New Roman" w:cs="Times New Roman"/>
          <w:b/>
          <w:color w:val="000000" w:themeColor="text1"/>
          <w:sz w:val="32"/>
          <w:szCs w:val="32"/>
        </w:rPr>
      </w:pPr>
    </w:p>
    <w:p w:rsidR="002A4115" w:rsidRPr="002A4115" w:rsidRDefault="0060257E" w:rsidP="002A4115">
      <w:pPr>
        <w:pStyle w:val="NoSpacing"/>
        <w:rPr>
          <w:rFonts w:ascii="Times New Roman" w:hAnsi="Times New Roman" w:cs="Times New Roman"/>
          <w:sz w:val="32"/>
          <w:szCs w:val="32"/>
        </w:rPr>
      </w:pPr>
      <w:r>
        <w:rPr>
          <w:rFonts w:ascii="Times New Roman" w:hAnsi="Times New Roman" w:cs="Times New Roman"/>
          <w:color w:val="000000" w:themeColor="text1"/>
          <w:sz w:val="32"/>
          <w:szCs w:val="32"/>
        </w:rPr>
        <w:t>We</w:t>
      </w:r>
      <w:r w:rsidR="00B942A5" w:rsidRPr="0060257E">
        <w:rPr>
          <w:rFonts w:ascii="Times New Roman" w:hAnsi="Times New Roman" w:cs="Times New Roman"/>
          <w:color w:val="000000" w:themeColor="text1"/>
          <w:sz w:val="32"/>
          <w:szCs w:val="32"/>
        </w:rPr>
        <w:t xml:space="preserve"> suggested</w:t>
      </w:r>
      <w:r>
        <w:rPr>
          <w:rFonts w:ascii="Times New Roman" w:hAnsi="Times New Roman" w:cs="Times New Roman"/>
          <w:color w:val="000000" w:themeColor="text1"/>
          <w:sz w:val="32"/>
          <w:szCs w:val="32"/>
        </w:rPr>
        <w:t>, too, that</w:t>
      </w:r>
      <w:r w:rsidR="00B942A5" w:rsidRPr="0060257E">
        <w:rPr>
          <w:rFonts w:ascii="Times New Roman" w:hAnsi="Times New Roman" w:cs="Times New Roman"/>
          <w:color w:val="000000" w:themeColor="text1"/>
          <w:sz w:val="32"/>
          <w:szCs w:val="32"/>
        </w:rPr>
        <w:t xml:space="preserve"> the Legislature</w:t>
      </w:r>
      <w:r w:rsidR="00B942A5">
        <w:rPr>
          <w:rFonts w:ascii="Times New Roman" w:hAnsi="Times New Roman" w:cs="Times New Roman"/>
          <w:b/>
          <w:color w:val="000000" w:themeColor="text1"/>
          <w:sz w:val="32"/>
          <w:szCs w:val="32"/>
        </w:rPr>
        <w:t xml:space="preserve"> </w:t>
      </w:r>
      <w:r w:rsidR="002A4115" w:rsidRPr="002A4115">
        <w:rPr>
          <w:rFonts w:ascii="Times New Roman" w:hAnsi="Times New Roman" w:cs="Times New Roman"/>
          <w:sz w:val="32"/>
          <w:szCs w:val="32"/>
        </w:rPr>
        <w:t xml:space="preserve">consider what types of revenue losses the Act 578 road usage fee </w:t>
      </w:r>
      <w:r>
        <w:rPr>
          <w:rFonts w:ascii="Times New Roman" w:hAnsi="Times New Roman" w:cs="Times New Roman"/>
          <w:sz w:val="32"/>
          <w:szCs w:val="32"/>
        </w:rPr>
        <w:t xml:space="preserve">is intended to offset </w:t>
      </w:r>
      <w:r w:rsidR="002A4115" w:rsidRPr="002A4115">
        <w:rPr>
          <w:rFonts w:ascii="Times New Roman" w:hAnsi="Times New Roman" w:cs="Times New Roman"/>
          <w:sz w:val="32"/>
          <w:szCs w:val="32"/>
        </w:rPr>
        <w:t xml:space="preserve">and </w:t>
      </w:r>
      <w:r w:rsidR="00B942A5">
        <w:rPr>
          <w:rFonts w:ascii="Times New Roman" w:hAnsi="Times New Roman" w:cs="Times New Roman"/>
          <w:sz w:val="32"/>
          <w:szCs w:val="32"/>
        </w:rPr>
        <w:t>clarify</w:t>
      </w:r>
      <w:r w:rsidR="002A4115" w:rsidRPr="002A4115">
        <w:rPr>
          <w:rFonts w:ascii="Times New Roman" w:hAnsi="Times New Roman" w:cs="Times New Roman"/>
          <w:sz w:val="32"/>
          <w:szCs w:val="32"/>
        </w:rPr>
        <w:t xml:space="preserve"> which types of vehicles </w:t>
      </w:r>
      <w:r>
        <w:rPr>
          <w:rFonts w:ascii="Times New Roman" w:hAnsi="Times New Roman" w:cs="Times New Roman"/>
          <w:sz w:val="32"/>
          <w:szCs w:val="32"/>
        </w:rPr>
        <w:t>are</w:t>
      </w:r>
      <w:r w:rsidR="002A4115" w:rsidRPr="002A4115">
        <w:rPr>
          <w:rFonts w:ascii="Times New Roman" w:hAnsi="Times New Roman" w:cs="Times New Roman"/>
          <w:sz w:val="32"/>
          <w:szCs w:val="32"/>
        </w:rPr>
        <w:t xml:space="preserve"> required to pay the fee.</w:t>
      </w:r>
    </w:p>
    <w:p w:rsidR="002A4115" w:rsidRPr="002A4115" w:rsidRDefault="002A4115" w:rsidP="002A4115">
      <w:pPr>
        <w:pStyle w:val="NoSpacing"/>
        <w:rPr>
          <w:rFonts w:ascii="Times New Roman" w:hAnsi="Times New Roman" w:cs="Times New Roman"/>
          <w:sz w:val="32"/>
          <w:szCs w:val="32"/>
        </w:rPr>
      </w:pPr>
    </w:p>
    <w:p w:rsidR="002A4115" w:rsidRPr="0060257E" w:rsidRDefault="00B942A5" w:rsidP="002A4115">
      <w:pPr>
        <w:pStyle w:val="NoSpacing"/>
        <w:rPr>
          <w:rFonts w:ascii="Times New Roman" w:hAnsi="Times New Roman" w:cs="Times New Roman"/>
          <w:b/>
          <w:color w:val="000000"/>
          <w:sz w:val="32"/>
          <w:szCs w:val="32"/>
        </w:rPr>
      </w:pPr>
      <w:r w:rsidRPr="0060257E">
        <w:rPr>
          <w:rFonts w:ascii="Times New Roman" w:hAnsi="Times New Roman" w:cs="Times New Roman"/>
          <w:color w:val="000000" w:themeColor="text1"/>
          <w:sz w:val="32"/>
          <w:szCs w:val="32"/>
        </w:rPr>
        <w:t>Finally, we suggested the Legislature adjust</w:t>
      </w:r>
      <w:r w:rsidR="002A4115" w:rsidRPr="0060257E">
        <w:rPr>
          <w:rFonts w:ascii="Times New Roman" w:hAnsi="Times New Roman" w:cs="Times New Roman"/>
          <w:sz w:val="32"/>
          <w:szCs w:val="32"/>
        </w:rPr>
        <w:t xml:space="preserve"> the state motor fuel tax</w:t>
      </w:r>
      <w:r w:rsidR="002A4115" w:rsidRPr="002A4115">
        <w:rPr>
          <w:rFonts w:ascii="Times New Roman" w:hAnsi="Times New Roman" w:cs="Times New Roman"/>
          <w:sz w:val="32"/>
          <w:szCs w:val="32"/>
        </w:rPr>
        <w:t xml:space="preserve"> rate to account for </w:t>
      </w:r>
      <w:r>
        <w:rPr>
          <w:rFonts w:ascii="Times New Roman" w:hAnsi="Times New Roman" w:cs="Times New Roman"/>
          <w:sz w:val="32"/>
          <w:szCs w:val="32"/>
        </w:rPr>
        <w:t>revenue</w:t>
      </w:r>
      <w:r w:rsidR="002A4115" w:rsidRPr="002A4115">
        <w:rPr>
          <w:rFonts w:ascii="Times New Roman" w:hAnsi="Times New Roman" w:cs="Times New Roman"/>
          <w:sz w:val="32"/>
          <w:szCs w:val="32"/>
        </w:rPr>
        <w:t xml:space="preserve"> losses caused by increased fuel efficiency, hybrid electric vehicles, and plug-in hybrid electric vehicles</w:t>
      </w:r>
      <w:r w:rsidR="0060257E">
        <w:rPr>
          <w:rFonts w:ascii="Times New Roman" w:hAnsi="Times New Roman" w:cs="Times New Roman"/>
          <w:sz w:val="32"/>
          <w:szCs w:val="32"/>
        </w:rPr>
        <w:t xml:space="preserve">, as well as diversify the state’s revenue sources for </w:t>
      </w:r>
      <w:r w:rsidR="002A4115" w:rsidRPr="002A4115">
        <w:rPr>
          <w:rFonts w:ascii="Times New Roman" w:hAnsi="Times New Roman" w:cs="Times New Roman"/>
          <w:sz w:val="32"/>
          <w:szCs w:val="32"/>
        </w:rPr>
        <w:t xml:space="preserve">transportation needs beyond gas taxes and vehicle-related fees.  </w:t>
      </w:r>
    </w:p>
    <w:p w:rsidR="002A4115" w:rsidRPr="002A4115" w:rsidRDefault="002A4115" w:rsidP="002A4115">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E332CC"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w:t>
      </w:r>
      <w:r>
        <w:rPr>
          <w:rFonts w:ascii="Times New Roman" w:eastAsia="Times New Roman" w:hAnsi="Times New Roman" w:cs="Times New Roman"/>
          <w:i/>
          <w:color w:val="000000"/>
          <w:sz w:val="32"/>
          <w:szCs w:val="32"/>
        </w:rPr>
        <w:lastRenderedPageBreak/>
        <w:t xml:space="preserve">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1D4AA7" w:rsidRDefault="001D4AA7" w:rsidP="001D4AA7"/>
    <w:p w:rsidR="001D4AA7" w:rsidRDefault="001D4AA7" w:rsidP="00CE69B5">
      <w:pPr>
        <w:pStyle w:val="NoSpacing"/>
        <w:rPr>
          <w:rFonts w:ascii="Times New Roman" w:hAnsi="Times New Roman" w:cs="Times New Roman"/>
          <w:sz w:val="32"/>
          <w:szCs w:val="32"/>
        </w:rPr>
      </w:pPr>
    </w:p>
    <w:p w:rsidR="001D4AA7" w:rsidRDefault="001D4AA7" w:rsidP="00CE69B5">
      <w:pPr>
        <w:pStyle w:val="NoSpacing"/>
        <w:rPr>
          <w:rFonts w:ascii="Times New Roman" w:hAnsi="Times New Roman" w:cs="Times New Roman"/>
          <w:sz w:val="32"/>
          <w:szCs w:val="32"/>
        </w:rPr>
      </w:pPr>
    </w:p>
    <w:sectPr w:rsidR="001D4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B71" w:rsidRDefault="00327B71" w:rsidP="00806EE3">
      <w:r>
        <w:separator/>
      </w:r>
    </w:p>
  </w:endnote>
  <w:endnote w:type="continuationSeparator" w:id="0">
    <w:p w:rsidR="00327B71" w:rsidRDefault="00327B71"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B71" w:rsidRDefault="00327B71" w:rsidP="00806EE3">
      <w:r>
        <w:separator/>
      </w:r>
    </w:p>
  </w:footnote>
  <w:footnote w:type="continuationSeparator" w:id="0">
    <w:p w:rsidR="00327B71" w:rsidRDefault="00327B71"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689B"/>
    <w:rsid w:val="000767E5"/>
    <w:rsid w:val="000971DC"/>
    <w:rsid w:val="000E7E3D"/>
    <w:rsid w:val="001203D6"/>
    <w:rsid w:val="0013500F"/>
    <w:rsid w:val="00151946"/>
    <w:rsid w:val="001D4AA7"/>
    <w:rsid w:val="001E5B45"/>
    <w:rsid w:val="002859FB"/>
    <w:rsid w:val="002A4115"/>
    <w:rsid w:val="002D3303"/>
    <w:rsid w:val="0031438C"/>
    <w:rsid w:val="00314A58"/>
    <w:rsid w:val="00327B71"/>
    <w:rsid w:val="00367130"/>
    <w:rsid w:val="003675AA"/>
    <w:rsid w:val="00377656"/>
    <w:rsid w:val="003968B8"/>
    <w:rsid w:val="003F24E0"/>
    <w:rsid w:val="003F6E8F"/>
    <w:rsid w:val="004124BF"/>
    <w:rsid w:val="00432217"/>
    <w:rsid w:val="004364FE"/>
    <w:rsid w:val="0046266F"/>
    <w:rsid w:val="00462FDE"/>
    <w:rsid w:val="00465FCD"/>
    <w:rsid w:val="00484CB6"/>
    <w:rsid w:val="004938B5"/>
    <w:rsid w:val="004A0DA9"/>
    <w:rsid w:val="004D33C2"/>
    <w:rsid w:val="004E45B7"/>
    <w:rsid w:val="004F5DEE"/>
    <w:rsid w:val="004F623D"/>
    <w:rsid w:val="005040FC"/>
    <w:rsid w:val="00523014"/>
    <w:rsid w:val="0060257E"/>
    <w:rsid w:val="006632C2"/>
    <w:rsid w:val="006744BB"/>
    <w:rsid w:val="006901F6"/>
    <w:rsid w:val="00695E57"/>
    <w:rsid w:val="006C25A4"/>
    <w:rsid w:val="006D4BAB"/>
    <w:rsid w:val="006D5AAA"/>
    <w:rsid w:val="00717CE8"/>
    <w:rsid w:val="00756998"/>
    <w:rsid w:val="00756FD0"/>
    <w:rsid w:val="0077174D"/>
    <w:rsid w:val="007C5558"/>
    <w:rsid w:val="007E13C3"/>
    <w:rsid w:val="008002E9"/>
    <w:rsid w:val="00804349"/>
    <w:rsid w:val="00806EE3"/>
    <w:rsid w:val="00827F6D"/>
    <w:rsid w:val="00827FEB"/>
    <w:rsid w:val="008322D8"/>
    <w:rsid w:val="0083500E"/>
    <w:rsid w:val="00846CC1"/>
    <w:rsid w:val="00853843"/>
    <w:rsid w:val="00864574"/>
    <w:rsid w:val="008679ED"/>
    <w:rsid w:val="008D6F0D"/>
    <w:rsid w:val="008E0B65"/>
    <w:rsid w:val="00900B10"/>
    <w:rsid w:val="0094011E"/>
    <w:rsid w:val="00960723"/>
    <w:rsid w:val="00963D3F"/>
    <w:rsid w:val="00970196"/>
    <w:rsid w:val="009A0920"/>
    <w:rsid w:val="009E38B2"/>
    <w:rsid w:val="00A209F4"/>
    <w:rsid w:val="00A5682B"/>
    <w:rsid w:val="00A63633"/>
    <w:rsid w:val="00AB1CDE"/>
    <w:rsid w:val="00AD1AE7"/>
    <w:rsid w:val="00AD60DD"/>
    <w:rsid w:val="00AE5D1F"/>
    <w:rsid w:val="00B01D01"/>
    <w:rsid w:val="00B04ECA"/>
    <w:rsid w:val="00B32B4C"/>
    <w:rsid w:val="00B37D05"/>
    <w:rsid w:val="00B6105C"/>
    <w:rsid w:val="00B942A5"/>
    <w:rsid w:val="00BB483D"/>
    <w:rsid w:val="00BB66D5"/>
    <w:rsid w:val="00BC6C29"/>
    <w:rsid w:val="00BE7766"/>
    <w:rsid w:val="00BE7D24"/>
    <w:rsid w:val="00C0145D"/>
    <w:rsid w:val="00C04ED6"/>
    <w:rsid w:val="00C21D89"/>
    <w:rsid w:val="00C36EB4"/>
    <w:rsid w:val="00C57CF7"/>
    <w:rsid w:val="00C615F3"/>
    <w:rsid w:val="00C66B36"/>
    <w:rsid w:val="00C6761A"/>
    <w:rsid w:val="00C844C6"/>
    <w:rsid w:val="00C9253B"/>
    <w:rsid w:val="00CB1DBA"/>
    <w:rsid w:val="00CC2430"/>
    <w:rsid w:val="00CC6E6D"/>
    <w:rsid w:val="00CD689A"/>
    <w:rsid w:val="00CE69B5"/>
    <w:rsid w:val="00D16DE3"/>
    <w:rsid w:val="00D27E58"/>
    <w:rsid w:val="00D77046"/>
    <w:rsid w:val="00D93922"/>
    <w:rsid w:val="00E04D3E"/>
    <w:rsid w:val="00E332CC"/>
    <w:rsid w:val="00E34B1B"/>
    <w:rsid w:val="00EB3302"/>
    <w:rsid w:val="00EE270E"/>
    <w:rsid w:val="00EF7A72"/>
    <w:rsid w:val="00F34FC8"/>
    <w:rsid w:val="00F35ACB"/>
    <w:rsid w:val="00F44796"/>
    <w:rsid w:val="00F847E1"/>
    <w:rsid w:val="00FA70FF"/>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92AF"/>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2021-01-22T22:25:00Z</cp:lastPrinted>
  <dcterms:created xsi:type="dcterms:W3CDTF">2022-08-29T16:12:00Z</dcterms:created>
  <dcterms:modified xsi:type="dcterms:W3CDTF">2022-08-29T16:15:00Z</dcterms:modified>
</cp:coreProperties>
</file>