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65E24" w14:textId="77777777" w:rsidR="002840D3" w:rsidRPr="00270B7E" w:rsidRDefault="002840D3" w:rsidP="00E5181A">
      <w:pPr>
        <w:spacing w:after="120"/>
        <w:rPr>
          <w:rFonts w:ascii="Arial" w:hAnsi="Arial" w:cs="Arial"/>
          <w:b/>
          <w:sz w:val="20"/>
        </w:rPr>
      </w:pPr>
      <w:r w:rsidRPr="00270B7E">
        <w:rPr>
          <w:rFonts w:ascii="Arial" w:hAnsi="Arial" w:cs="Arial"/>
          <w:b/>
          <w:sz w:val="20"/>
        </w:rPr>
        <w:t>Agency Name and Address:</w:t>
      </w:r>
    </w:p>
    <w:p w14:paraId="5CE63F87" w14:textId="77777777" w:rsidR="002840D3" w:rsidRPr="00270B7E" w:rsidRDefault="00616324" w:rsidP="00FE7C36">
      <w:pPr>
        <w:ind w:left="720"/>
        <w:rPr>
          <w:rFonts w:ascii="Arial" w:hAnsi="Arial" w:cs="Arial"/>
          <w:sz w:val="20"/>
        </w:rPr>
      </w:pPr>
      <w:r w:rsidRPr="00270B7E">
        <w:rPr>
          <w:rFonts w:ascii="Arial" w:hAnsi="Arial" w:cs="Arial"/>
          <w:sz w:val="20"/>
        </w:rPr>
        <w:t xml:space="preserve">Louisiana </w:t>
      </w:r>
      <w:r w:rsidR="00F01B8E" w:rsidRPr="00270B7E">
        <w:rPr>
          <w:rFonts w:ascii="Arial" w:hAnsi="Arial" w:cs="Arial"/>
          <w:sz w:val="20"/>
        </w:rPr>
        <w:t>State</w:t>
      </w:r>
      <w:r w:rsidRPr="00270B7E">
        <w:rPr>
          <w:rFonts w:ascii="Arial" w:hAnsi="Arial" w:cs="Arial"/>
          <w:sz w:val="20"/>
        </w:rPr>
        <w:t xml:space="preserve"> Board</w:t>
      </w:r>
      <w:r w:rsidR="00F01B8E" w:rsidRPr="00270B7E">
        <w:rPr>
          <w:rFonts w:ascii="Arial" w:hAnsi="Arial" w:cs="Arial"/>
          <w:sz w:val="20"/>
        </w:rPr>
        <w:t xml:space="preserve"> of </w:t>
      </w:r>
      <w:r w:rsidR="00FE7C36" w:rsidRPr="00270B7E">
        <w:rPr>
          <w:rFonts w:ascii="Arial" w:hAnsi="Arial" w:cs="Arial"/>
          <w:sz w:val="20"/>
        </w:rPr>
        <w:t>Chiropractic Examiners</w:t>
      </w:r>
    </w:p>
    <w:p w14:paraId="081FFD95" w14:textId="77777777" w:rsidR="00F01B8E" w:rsidRPr="00270B7E" w:rsidRDefault="00FE7C36" w:rsidP="002A20A0">
      <w:pPr>
        <w:ind w:left="720"/>
        <w:rPr>
          <w:rFonts w:ascii="Arial" w:hAnsi="Arial" w:cs="Arial"/>
          <w:sz w:val="20"/>
        </w:rPr>
      </w:pPr>
      <w:r w:rsidRPr="00270B7E">
        <w:rPr>
          <w:rFonts w:ascii="Arial" w:hAnsi="Arial" w:cs="Arial"/>
          <w:sz w:val="20"/>
        </w:rPr>
        <w:t>8621 Summa Avenue</w:t>
      </w:r>
    </w:p>
    <w:p w14:paraId="4E4FE0F2" w14:textId="77777777" w:rsidR="002840D3" w:rsidRPr="00270B7E" w:rsidRDefault="00FE7C36" w:rsidP="002A20A0">
      <w:pPr>
        <w:ind w:left="720"/>
        <w:rPr>
          <w:rFonts w:ascii="Arial" w:hAnsi="Arial" w:cs="Arial"/>
          <w:sz w:val="20"/>
        </w:rPr>
      </w:pPr>
      <w:r w:rsidRPr="00270B7E">
        <w:rPr>
          <w:rFonts w:ascii="Arial" w:hAnsi="Arial" w:cs="Arial"/>
          <w:sz w:val="20"/>
        </w:rPr>
        <w:t>Baton Rouge</w:t>
      </w:r>
      <w:r w:rsidR="002F6978" w:rsidRPr="00270B7E">
        <w:rPr>
          <w:rFonts w:ascii="Arial" w:hAnsi="Arial" w:cs="Arial"/>
          <w:sz w:val="20"/>
        </w:rPr>
        <w:t xml:space="preserve">, Louisiana </w:t>
      </w:r>
      <w:r w:rsidR="002F120C" w:rsidRPr="00270B7E">
        <w:rPr>
          <w:rFonts w:ascii="Arial" w:hAnsi="Arial" w:cs="Arial"/>
          <w:sz w:val="20"/>
        </w:rPr>
        <w:t>7</w:t>
      </w:r>
      <w:r w:rsidR="00616324" w:rsidRPr="00270B7E">
        <w:rPr>
          <w:rFonts w:ascii="Arial" w:hAnsi="Arial" w:cs="Arial"/>
          <w:sz w:val="20"/>
        </w:rPr>
        <w:t>0</w:t>
      </w:r>
      <w:r w:rsidRPr="00270B7E">
        <w:rPr>
          <w:rFonts w:ascii="Arial" w:hAnsi="Arial" w:cs="Arial"/>
          <w:sz w:val="20"/>
        </w:rPr>
        <w:t>8</w:t>
      </w:r>
      <w:r w:rsidR="00616324" w:rsidRPr="00270B7E">
        <w:rPr>
          <w:rFonts w:ascii="Arial" w:hAnsi="Arial" w:cs="Arial"/>
          <w:sz w:val="20"/>
        </w:rPr>
        <w:t>0</w:t>
      </w:r>
      <w:r w:rsidRPr="00270B7E">
        <w:rPr>
          <w:rFonts w:ascii="Arial" w:hAnsi="Arial" w:cs="Arial"/>
          <w:sz w:val="20"/>
        </w:rPr>
        <w:t>9</w:t>
      </w:r>
    </w:p>
    <w:p w14:paraId="69757702" w14:textId="77777777" w:rsidR="00616324" w:rsidRPr="00270B7E" w:rsidRDefault="00616324" w:rsidP="002A20A0">
      <w:pPr>
        <w:ind w:left="720"/>
        <w:rPr>
          <w:rFonts w:ascii="Arial" w:hAnsi="Arial" w:cs="Arial"/>
          <w:sz w:val="20"/>
        </w:rPr>
      </w:pPr>
    </w:p>
    <w:p w14:paraId="5A63726C" w14:textId="77777777" w:rsidR="00616324" w:rsidRPr="00270B7E" w:rsidRDefault="00616324" w:rsidP="00616324">
      <w:pPr>
        <w:ind w:left="720"/>
        <w:rPr>
          <w:rFonts w:ascii="Arial" w:hAnsi="Arial" w:cs="Arial"/>
          <w:sz w:val="20"/>
        </w:rPr>
      </w:pPr>
      <w:r w:rsidRPr="00270B7E">
        <w:rPr>
          <w:rFonts w:ascii="Arial" w:hAnsi="Arial" w:cs="Arial"/>
          <w:sz w:val="20"/>
        </w:rPr>
        <w:t xml:space="preserve">Website:  </w:t>
      </w:r>
      <w:hyperlink r:id="rId7" w:history="1">
        <w:r w:rsidR="00FE7C36" w:rsidRPr="00270B7E">
          <w:rPr>
            <w:rStyle w:val="Hyperlink"/>
            <w:rFonts w:ascii="Arial" w:hAnsi="Arial" w:cs="Arial"/>
            <w:sz w:val="20"/>
          </w:rPr>
          <w:t>www.lachiropracticboard.com</w:t>
        </w:r>
      </w:hyperlink>
    </w:p>
    <w:p w14:paraId="34298C40" w14:textId="77777777" w:rsidR="002840D3" w:rsidRPr="00270B7E" w:rsidRDefault="002840D3">
      <w:pPr>
        <w:rPr>
          <w:rFonts w:ascii="Arial" w:hAnsi="Arial" w:cs="Arial"/>
          <w:sz w:val="20"/>
        </w:rPr>
      </w:pPr>
    </w:p>
    <w:p w14:paraId="38F6461F" w14:textId="5B45F462" w:rsidR="002840D3" w:rsidRPr="00270B7E" w:rsidRDefault="002840D3" w:rsidP="00E5181A">
      <w:pPr>
        <w:spacing w:after="220"/>
        <w:rPr>
          <w:rFonts w:ascii="Arial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t>Solicitation Number:</w:t>
      </w:r>
      <w:r w:rsidRPr="00270B7E">
        <w:rPr>
          <w:rFonts w:ascii="Arial" w:hAnsi="Arial" w:cs="Arial"/>
          <w:sz w:val="20"/>
        </w:rPr>
        <w:t xml:space="preserve">  </w:t>
      </w:r>
      <w:r w:rsidR="008C4940">
        <w:rPr>
          <w:rFonts w:ascii="Arial" w:hAnsi="Arial" w:cs="Arial"/>
          <w:sz w:val="20"/>
        </w:rPr>
        <w:t>24</w:t>
      </w:r>
      <w:r w:rsidR="00FE7C36" w:rsidRPr="00270B7E">
        <w:rPr>
          <w:rFonts w:ascii="Arial" w:hAnsi="Arial" w:cs="Arial"/>
          <w:sz w:val="20"/>
        </w:rPr>
        <w:t>-3450</w:t>
      </w:r>
    </w:p>
    <w:p w14:paraId="5AECE90E" w14:textId="77777777" w:rsidR="00270B7E" w:rsidRPr="005D1D13" w:rsidRDefault="00270B7E" w:rsidP="00270B7E">
      <w:pPr>
        <w:spacing w:after="220"/>
        <w:jc w:val="left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Type of Engagement:</w:t>
      </w:r>
      <w:r w:rsidRPr="005D1D13">
        <w:rPr>
          <w:rFonts w:ascii="Arial" w:hAnsi="Arial" w:cs="Arial"/>
          <w:sz w:val="20"/>
        </w:rPr>
        <w:t xml:space="preserve">  </w:t>
      </w:r>
      <w:hyperlink r:id="rId8" w:history="1">
        <w:r w:rsidRPr="005D1D13">
          <w:rPr>
            <w:rStyle w:val="Hyperlink"/>
            <w:rFonts w:ascii="Arial" w:hAnsi="Arial" w:cs="Arial"/>
            <w:sz w:val="20"/>
          </w:rPr>
          <w:t>Agreed-Upon Procedures</w:t>
        </w:r>
      </w:hyperlink>
    </w:p>
    <w:p w14:paraId="4DB5971A" w14:textId="77777777" w:rsidR="00270B7E" w:rsidRPr="005D1D13" w:rsidRDefault="00270B7E" w:rsidP="00270B7E">
      <w:pPr>
        <w:spacing w:after="220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Contract Period:</w:t>
      </w:r>
      <w:r w:rsidRPr="005D1D13">
        <w:rPr>
          <w:rFonts w:ascii="Arial" w:hAnsi="Arial" w:cs="Arial"/>
          <w:sz w:val="20"/>
        </w:rPr>
        <w:t xml:space="preserve">  July 1, 2024 – September 30, 2026</w:t>
      </w:r>
    </w:p>
    <w:p w14:paraId="4A729231" w14:textId="77777777" w:rsidR="00270B7E" w:rsidRPr="005D1D13" w:rsidRDefault="00270B7E" w:rsidP="00270B7E">
      <w:pPr>
        <w:spacing w:after="220"/>
        <w:rPr>
          <w:rFonts w:ascii="Arial" w:hAnsi="Arial" w:cs="Arial"/>
          <w:sz w:val="20"/>
        </w:rPr>
      </w:pPr>
      <w:r w:rsidRPr="005D1D13">
        <w:rPr>
          <w:rFonts w:ascii="Arial" w:hAnsi="Arial" w:cs="Arial"/>
          <w:b/>
          <w:sz w:val="20"/>
        </w:rPr>
        <w:t>Periods to be Examined:</w:t>
      </w:r>
      <w:r w:rsidRPr="005D1D13">
        <w:rPr>
          <w:rFonts w:ascii="Arial" w:hAnsi="Arial" w:cs="Arial"/>
          <w:sz w:val="20"/>
        </w:rPr>
        <w:t xml:space="preserve">  Years ending June 30, 2024; June 30, 2025; and June 30, 2026</w:t>
      </w:r>
    </w:p>
    <w:p w14:paraId="285F4229" w14:textId="77777777" w:rsidR="002840D3" w:rsidRPr="00270B7E" w:rsidRDefault="00270B7E" w:rsidP="00270B7E">
      <w:pPr>
        <w:spacing w:after="120"/>
        <w:rPr>
          <w:rFonts w:ascii="Arial" w:hAnsi="Arial" w:cs="Arial"/>
          <w:b/>
          <w:sz w:val="20"/>
        </w:rPr>
      </w:pPr>
      <w:r w:rsidRPr="00F1605A">
        <w:rPr>
          <w:rFonts w:ascii="Arial" w:hAnsi="Arial" w:cs="Arial"/>
          <w:b/>
          <w:sz w:val="20"/>
        </w:rPr>
        <w:t>Description provided by State Agency</w:t>
      </w:r>
      <w:r w:rsidR="002840D3" w:rsidRPr="00270B7E">
        <w:rPr>
          <w:rFonts w:ascii="Arial" w:hAnsi="Arial" w:cs="Arial"/>
          <w:b/>
          <w:sz w:val="20"/>
        </w:rPr>
        <w:t>:</w:t>
      </w:r>
    </w:p>
    <w:p w14:paraId="6979E8FF" w14:textId="77777777" w:rsidR="002F120C" w:rsidRPr="00270B7E" w:rsidRDefault="002F120C" w:rsidP="00717F6D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</w:t>
      </w:r>
      <w:r w:rsidR="00616324" w:rsidRPr="00270B7E">
        <w:rPr>
          <w:rFonts w:ascii="Arial" w:hAnsi="Arial" w:cs="Arial"/>
          <w:sz w:val="20"/>
          <w:szCs w:val="20"/>
        </w:rPr>
        <w:t xml:space="preserve">Louisiana </w:t>
      </w:r>
      <w:r w:rsidR="000B30FB" w:rsidRPr="00270B7E">
        <w:rPr>
          <w:rFonts w:ascii="Arial" w:hAnsi="Arial" w:cs="Arial"/>
          <w:sz w:val="20"/>
          <w:szCs w:val="20"/>
        </w:rPr>
        <w:t>State</w:t>
      </w:r>
      <w:r w:rsidR="00616324" w:rsidRPr="00270B7E">
        <w:rPr>
          <w:rFonts w:ascii="Arial" w:hAnsi="Arial" w:cs="Arial"/>
          <w:sz w:val="20"/>
          <w:szCs w:val="20"/>
        </w:rPr>
        <w:t xml:space="preserve"> Board</w:t>
      </w:r>
      <w:r w:rsidRPr="00270B7E">
        <w:rPr>
          <w:rFonts w:ascii="Arial" w:hAnsi="Arial" w:cs="Arial"/>
          <w:sz w:val="20"/>
          <w:szCs w:val="20"/>
        </w:rPr>
        <w:t xml:space="preserve"> </w:t>
      </w:r>
      <w:r w:rsidR="000B30FB" w:rsidRPr="00270B7E">
        <w:rPr>
          <w:rFonts w:ascii="Arial" w:hAnsi="Arial" w:cs="Arial"/>
          <w:sz w:val="20"/>
          <w:szCs w:val="20"/>
        </w:rPr>
        <w:t xml:space="preserve">of </w:t>
      </w:r>
      <w:r w:rsidR="00FE7C36" w:rsidRPr="00270B7E">
        <w:rPr>
          <w:rFonts w:ascii="Arial" w:hAnsi="Arial" w:cs="Arial"/>
          <w:sz w:val="20"/>
          <w:szCs w:val="20"/>
        </w:rPr>
        <w:t>Chiropractic Examiners</w:t>
      </w:r>
      <w:r w:rsidR="000B30FB" w:rsidRPr="00270B7E">
        <w:rPr>
          <w:rFonts w:ascii="Arial" w:hAnsi="Arial" w:cs="Arial"/>
          <w:sz w:val="20"/>
          <w:szCs w:val="20"/>
        </w:rPr>
        <w:t xml:space="preserve"> </w:t>
      </w:r>
      <w:r w:rsidRPr="00270B7E">
        <w:rPr>
          <w:rFonts w:ascii="Arial" w:hAnsi="Arial" w:cs="Arial"/>
          <w:sz w:val="20"/>
          <w:szCs w:val="20"/>
        </w:rPr>
        <w:t xml:space="preserve">was created </w:t>
      </w:r>
      <w:r w:rsidR="00616324" w:rsidRPr="00270B7E">
        <w:rPr>
          <w:rFonts w:ascii="Arial" w:hAnsi="Arial" w:cs="Arial"/>
          <w:sz w:val="20"/>
          <w:szCs w:val="20"/>
        </w:rPr>
        <w:t xml:space="preserve">within the Department of </w:t>
      </w:r>
      <w:r w:rsidR="000B30FB" w:rsidRPr="00270B7E">
        <w:rPr>
          <w:rFonts w:ascii="Arial" w:hAnsi="Arial" w:cs="Arial"/>
          <w:sz w:val="20"/>
          <w:szCs w:val="20"/>
        </w:rPr>
        <w:t>Health</w:t>
      </w:r>
      <w:r w:rsidR="00616324" w:rsidRPr="00270B7E">
        <w:rPr>
          <w:rFonts w:ascii="Arial" w:hAnsi="Arial" w:cs="Arial"/>
          <w:sz w:val="20"/>
          <w:szCs w:val="20"/>
        </w:rPr>
        <w:t xml:space="preserve"> as provided by</w:t>
      </w:r>
      <w:r w:rsidRPr="00270B7E">
        <w:rPr>
          <w:rFonts w:ascii="Arial" w:hAnsi="Arial" w:cs="Arial"/>
          <w:sz w:val="20"/>
          <w:szCs w:val="20"/>
        </w:rPr>
        <w:t xml:space="preserve"> Louisiana Revised Statute (R.S.)</w:t>
      </w:r>
      <w:r w:rsidR="00616324" w:rsidRPr="00270B7E">
        <w:rPr>
          <w:rFonts w:ascii="Arial" w:hAnsi="Arial" w:cs="Arial"/>
          <w:sz w:val="20"/>
          <w:szCs w:val="20"/>
        </w:rPr>
        <w:t xml:space="preserve"> 37</w:t>
      </w:r>
      <w:r w:rsidR="00972A30" w:rsidRPr="00270B7E">
        <w:rPr>
          <w:rFonts w:ascii="Arial" w:hAnsi="Arial" w:cs="Arial"/>
          <w:sz w:val="20"/>
          <w:szCs w:val="20"/>
        </w:rPr>
        <w:t>:</w:t>
      </w:r>
      <w:r w:rsidR="00FE7C36" w:rsidRPr="00270B7E">
        <w:rPr>
          <w:rFonts w:ascii="Arial" w:hAnsi="Arial" w:cs="Arial"/>
          <w:sz w:val="20"/>
          <w:szCs w:val="20"/>
        </w:rPr>
        <w:t>2</w:t>
      </w:r>
      <w:r w:rsidR="00616324" w:rsidRPr="00270B7E">
        <w:rPr>
          <w:rFonts w:ascii="Arial" w:hAnsi="Arial" w:cs="Arial"/>
          <w:sz w:val="20"/>
          <w:szCs w:val="20"/>
        </w:rPr>
        <w:t>8</w:t>
      </w:r>
      <w:r w:rsidR="00FE7C36" w:rsidRPr="00270B7E">
        <w:rPr>
          <w:rFonts w:ascii="Arial" w:hAnsi="Arial" w:cs="Arial"/>
          <w:sz w:val="20"/>
          <w:szCs w:val="20"/>
        </w:rPr>
        <w:t>02</w:t>
      </w:r>
      <w:r w:rsidRPr="00270B7E">
        <w:rPr>
          <w:rFonts w:ascii="Arial" w:hAnsi="Arial" w:cs="Arial"/>
          <w:sz w:val="20"/>
          <w:szCs w:val="20"/>
        </w:rPr>
        <w:t xml:space="preserve">.  The </w:t>
      </w:r>
      <w:r w:rsidR="00616324" w:rsidRPr="00270B7E">
        <w:rPr>
          <w:rFonts w:ascii="Arial" w:hAnsi="Arial" w:cs="Arial"/>
          <w:sz w:val="20"/>
          <w:szCs w:val="20"/>
        </w:rPr>
        <w:t>board is responsib</w:t>
      </w:r>
      <w:r w:rsidR="000B30FB" w:rsidRPr="00270B7E">
        <w:rPr>
          <w:rFonts w:ascii="Arial" w:hAnsi="Arial" w:cs="Arial"/>
          <w:sz w:val="20"/>
          <w:szCs w:val="20"/>
        </w:rPr>
        <w:t xml:space="preserve">le for licensing and regulating </w:t>
      </w:r>
      <w:r w:rsidR="0066271D" w:rsidRPr="00270B7E">
        <w:rPr>
          <w:rFonts w:ascii="Arial" w:hAnsi="Arial" w:cs="Arial"/>
          <w:sz w:val="20"/>
          <w:szCs w:val="20"/>
        </w:rPr>
        <w:t xml:space="preserve">chiropractors, chiropractic assistants performing x-ray functions, and chiropractic management consultants.  </w:t>
      </w:r>
      <w:r w:rsidR="00616324" w:rsidRPr="00270B7E">
        <w:rPr>
          <w:rFonts w:ascii="Arial" w:hAnsi="Arial" w:cs="Arial"/>
          <w:sz w:val="20"/>
          <w:szCs w:val="20"/>
        </w:rPr>
        <w:t xml:space="preserve">Licenses are renewed </w:t>
      </w:r>
      <w:r w:rsidR="000B30FB" w:rsidRPr="00270B7E">
        <w:rPr>
          <w:rFonts w:ascii="Arial" w:hAnsi="Arial" w:cs="Arial"/>
          <w:sz w:val="20"/>
          <w:szCs w:val="20"/>
        </w:rPr>
        <w:t>by December 31 each year.</w:t>
      </w:r>
      <w:r w:rsidR="00616324" w:rsidRPr="00270B7E">
        <w:rPr>
          <w:rFonts w:ascii="Arial" w:hAnsi="Arial" w:cs="Arial"/>
          <w:sz w:val="20"/>
          <w:szCs w:val="20"/>
        </w:rPr>
        <w:t xml:space="preserve">  There are approximately </w:t>
      </w:r>
      <w:r w:rsidR="00307093" w:rsidRPr="00270B7E">
        <w:rPr>
          <w:rFonts w:ascii="Arial" w:hAnsi="Arial" w:cs="Arial"/>
          <w:sz w:val="20"/>
          <w:szCs w:val="20"/>
        </w:rPr>
        <w:t>7</w:t>
      </w:r>
      <w:r w:rsidR="00B36878" w:rsidRPr="00270B7E">
        <w:rPr>
          <w:rFonts w:ascii="Arial" w:hAnsi="Arial" w:cs="Arial"/>
          <w:sz w:val="20"/>
          <w:szCs w:val="20"/>
        </w:rPr>
        <w:t>3</w:t>
      </w:r>
      <w:r w:rsidR="00307093" w:rsidRPr="00270B7E">
        <w:rPr>
          <w:rFonts w:ascii="Arial" w:hAnsi="Arial" w:cs="Arial"/>
          <w:sz w:val="20"/>
          <w:szCs w:val="20"/>
        </w:rPr>
        <w:t>5</w:t>
      </w:r>
      <w:r w:rsidR="000E1DDD" w:rsidRPr="00270B7E">
        <w:rPr>
          <w:rFonts w:ascii="Arial" w:hAnsi="Arial" w:cs="Arial"/>
          <w:sz w:val="20"/>
          <w:szCs w:val="20"/>
        </w:rPr>
        <w:t xml:space="preserve"> license</w:t>
      </w:r>
      <w:r w:rsidR="0066271D" w:rsidRPr="00270B7E">
        <w:rPr>
          <w:rFonts w:ascii="Arial" w:hAnsi="Arial" w:cs="Arial"/>
          <w:sz w:val="20"/>
          <w:szCs w:val="20"/>
        </w:rPr>
        <w:t>s issue</w:t>
      </w:r>
      <w:r w:rsidR="000E1DDD" w:rsidRPr="00270B7E">
        <w:rPr>
          <w:rFonts w:ascii="Arial" w:hAnsi="Arial" w:cs="Arial"/>
          <w:sz w:val="20"/>
          <w:szCs w:val="20"/>
        </w:rPr>
        <w:t>d</w:t>
      </w:r>
      <w:r w:rsidR="0066271D" w:rsidRPr="00270B7E">
        <w:rPr>
          <w:rFonts w:ascii="Arial" w:hAnsi="Arial" w:cs="Arial"/>
          <w:sz w:val="20"/>
          <w:szCs w:val="20"/>
        </w:rPr>
        <w:t>.  The board uses a software application to track licenses, but it is not integrated with the accounting software.</w:t>
      </w:r>
    </w:p>
    <w:p w14:paraId="04EC7122" w14:textId="77777777" w:rsidR="00E73327" w:rsidRPr="00270B7E" w:rsidRDefault="006B1CEB" w:rsidP="00717F6D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board </w:t>
      </w:r>
      <w:r w:rsidR="00616324" w:rsidRPr="00270B7E">
        <w:rPr>
          <w:rFonts w:ascii="Arial" w:hAnsi="Arial" w:cs="Arial"/>
          <w:sz w:val="20"/>
          <w:szCs w:val="20"/>
        </w:rPr>
        <w:t xml:space="preserve">is composed </w:t>
      </w:r>
      <w:r w:rsidRPr="00270B7E">
        <w:rPr>
          <w:rFonts w:ascii="Arial" w:hAnsi="Arial" w:cs="Arial"/>
          <w:sz w:val="20"/>
          <w:szCs w:val="20"/>
        </w:rPr>
        <w:t xml:space="preserve">of </w:t>
      </w:r>
      <w:r w:rsidR="000E1DDD" w:rsidRPr="00270B7E">
        <w:rPr>
          <w:rFonts w:ascii="Arial" w:hAnsi="Arial" w:cs="Arial"/>
          <w:sz w:val="20"/>
          <w:szCs w:val="20"/>
        </w:rPr>
        <w:t>seven</w:t>
      </w:r>
      <w:r w:rsidR="00972A30" w:rsidRPr="00270B7E">
        <w:rPr>
          <w:rFonts w:ascii="Arial" w:hAnsi="Arial" w:cs="Arial"/>
          <w:sz w:val="20"/>
          <w:szCs w:val="20"/>
        </w:rPr>
        <w:t xml:space="preserve"> </w:t>
      </w:r>
      <w:r w:rsidR="00616324" w:rsidRPr="00270B7E">
        <w:rPr>
          <w:rFonts w:ascii="Arial" w:hAnsi="Arial" w:cs="Arial"/>
          <w:sz w:val="20"/>
          <w:szCs w:val="20"/>
        </w:rPr>
        <w:t>members</w:t>
      </w:r>
      <w:r w:rsidRPr="00270B7E">
        <w:rPr>
          <w:rFonts w:ascii="Arial" w:hAnsi="Arial" w:cs="Arial"/>
          <w:sz w:val="20"/>
          <w:szCs w:val="20"/>
        </w:rPr>
        <w:t xml:space="preserve"> who are appointed by the governor.  </w:t>
      </w:r>
      <w:r w:rsidR="00D21BA5" w:rsidRPr="00270B7E">
        <w:rPr>
          <w:rFonts w:ascii="Arial" w:hAnsi="Arial" w:cs="Arial"/>
          <w:sz w:val="20"/>
          <w:szCs w:val="20"/>
        </w:rPr>
        <w:t>Board member</w:t>
      </w:r>
      <w:r w:rsidR="00972A30" w:rsidRPr="00270B7E">
        <w:rPr>
          <w:rFonts w:ascii="Arial" w:hAnsi="Arial" w:cs="Arial"/>
          <w:sz w:val="20"/>
          <w:szCs w:val="20"/>
        </w:rPr>
        <w:t>s</w:t>
      </w:r>
      <w:r w:rsidRPr="00270B7E">
        <w:rPr>
          <w:rFonts w:ascii="Arial" w:hAnsi="Arial" w:cs="Arial"/>
          <w:sz w:val="20"/>
          <w:szCs w:val="20"/>
        </w:rPr>
        <w:t xml:space="preserve"> are authorized by R.S. 3</w:t>
      </w:r>
      <w:r w:rsidR="00D21BA5" w:rsidRPr="00270B7E">
        <w:rPr>
          <w:rFonts w:ascii="Arial" w:hAnsi="Arial" w:cs="Arial"/>
          <w:sz w:val="20"/>
          <w:szCs w:val="20"/>
        </w:rPr>
        <w:t>7</w:t>
      </w:r>
      <w:r w:rsidRPr="00270B7E">
        <w:rPr>
          <w:rFonts w:ascii="Arial" w:hAnsi="Arial" w:cs="Arial"/>
          <w:sz w:val="20"/>
          <w:szCs w:val="20"/>
        </w:rPr>
        <w:t>:</w:t>
      </w:r>
      <w:r w:rsidR="00345027" w:rsidRPr="00270B7E">
        <w:rPr>
          <w:rFonts w:ascii="Arial" w:hAnsi="Arial" w:cs="Arial"/>
          <w:sz w:val="20"/>
          <w:szCs w:val="20"/>
        </w:rPr>
        <w:t>2802</w:t>
      </w:r>
      <w:r w:rsidR="00D21BA5" w:rsidRPr="00270B7E">
        <w:rPr>
          <w:rFonts w:ascii="Arial" w:hAnsi="Arial" w:cs="Arial"/>
          <w:sz w:val="20"/>
          <w:szCs w:val="20"/>
        </w:rPr>
        <w:t xml:space="preserve"> to receive a per diem </w:t>
      </w:r>
      <w:r w:rsidR="000E1DDD" w:rsidRPr="00270B7E">
        <w:rPr>
          <w:rFonts w:ascii="Arial" w:hAnsi="Arial" w:cs="Arial"/>
          <w:sz w:val="20"/>
          <w:szCs w:val="20"/>
        </w:rPr>
        <w:t>of</w:t>
      </w:r>
      <w:r w:rsidR="00D21BA5" w:rsidRPr="00270B7E">
        <w:rPr>
          <w:rFonts w:ascii="Arial" w:hAnsi="Arial" w:cs="Arial"/>
          <w:sz w:val="20"/>
          <w:szCs w:val="20"/>
        </w:rPr>
        <w:t xml:space="preserve"> </w:t>
      </w:r>
      <w:r w:rsidRPr="00270B7E">
        <w:rPr>
          <w:rFonts w:ascii="Arial" w:hAnsi="Arial" w:cs="Arial"/>
          <w:sz w:val="20"/>
          <w:szCs w:val="20"/>
        </w:rPr>
        <w:t>$</w:t>
      </w:r>
      <w:r w:rsidR="00345027" w:rsidRPr="00270B7E">
        <w:rPr>
          <w:rFonts w:ascii="Arial" w:hAnsi="Arial" w:cs="Arial"/>
          <w:sz w:val="20"/>
          <w:szCs w:val="20"/>
        </w:rPr>
        <w:t>5</w:t>
      </w:r>
      <w:r w:rsidR="00D21BA5" w:rsidRPr="00270B7E">
        <w:rPr>
          <w:rFonts w:ascii="Arial" w:hAnsi="Arial" w:cs="Arial"/>
          <w:sz w:val="20"/>
          <w:szCs w:val="20"/>
        </w:rPr>
        <w:t xml:space="preserve">0 </w:t>
      </w:r>
      <w:r w:rsidR="00345027" w:rsidRPr="00270B7E">
        <w:rPr>
          <w:rFonts w:ascii="Arial" w:hAnsi="Arial" w:cs="Arial"/>
          <w:sz w:val="20"/>
          <w:szCs w:val="20"/>
        </w:rPr>
        <w:t>for attending meetings, plus reimbursement for necessary travel, clerical, and incidental expenses incurred while engaged in board business</w:t>
      </w:r>
      <w:r w:rsidR="00D21BA5" w:rsidRPr="00270B7E">
        <w:rPr>
          <w:rFonts w:ascii="Arial" w:hAnsi="Arial" w:cs="Arial"/>
          <w:sz w:val="20"/>
          <w:szCs w:val="20"/>
        </w:rPr>
        <w:t>.</w:t>
      </w:r>
    </w:p>
    <w:p w14:paraId="7DBCC771" w14:textId="77777777" w:rsidR="00D21BA5" w:rsidRPr="00270B7E" w:rsidRDefault="003E62C0" w:rsidP="00717F6D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board holds </w:t>
      </w:r>
      <w:r w:rsidR="0073022A" w:rsidRPr="00270B7E">
        <w:rPr>
          <w:rFonts w:ascii="Arial" w:hAnsi="Arial" w:cs="Arial"/>
          <w:sz w:val="20"/>
          <w:szCs w:val="20"/>
        </w:rPr>
        <w:t xml:space="preserve">approximately </w:t>
      </w:r>
      <w:r w:rsidR="002E12CD" w:rsidRPr="00270B7E">
        <w:rPr>
          <w:rFonts w:ascii="Arial" w:hAnsi="Arial" w:cs="Arial"/>
          <w:sz w:val="20"/>
          <w:szCs w:val="20"/>
        </w:rPr>
        <w:t xml:space="preserve">six </w:t>
      </w:r>
      <w:r w:rsidRPr="00270B7E">
        <w:rPr>
          <w:rFonts w:ascii="Arial" w:hAnsi="Arial" w:cs="Arial"/>
          <w:sz w:val="20"/>
          <w:szCs w:val="20"/>
        </w:rPr>
        <w:t>meetings</w:t>
      </w:r>
      <w:r w:rsidR="002F120C" w:rsidRPr="00270B7E">
        <w:rPr>
          <w:rFonts w:ascii="Arial" w:hAnsi="Arial" w:cs="Arial"/>
          <w:sz w:val="20"/>
          <w:szCs w:val="20"/>
        </w:rPr>
        <w:t xml:space="preserve"> per year</w:t>
      </w:r>
      <w:r w:rsidRPr="00270B7E">
        <w:rPr>
          <w:rFonts w:ascii="Arial" w:hAnsi="Arial" w:cs="Arial"/>
          <w:sz w:val="20"/>
          <w:szCs w:val="20"/>
        </w:rPr>
        <w:t xml:space="preserve">.  </w:t>
      </w:r>
      <w:r w:rsidR="002F120C" w:rsidRPr="00270B7E">
        <w:rPr>
          <w:rFonts w:ascii="Arial" w:hAnsi="Arial" w:cs="Arial"/>
          <w:sz w:val="20"/>
          <w:szCs w:val="20"/>
        </w:rPr>
        <w:t>At</w:t>
      </w:r>
      <w:r w:rsidRPr="00270B7E">
        <w:rPr>
          <w:rFonts w:ascii="Arial" w:hAnsi="Arial" w:cs="Arial"/>
          <w:sz w:val="20"/>
          <w:szCs w:val="20"/>
        </w:rPr>
        <w:t xml:space="preserve"> each meeting, the </w:t>
      </w:r>
      <w:r w:rsidR="00345027" w:rsidRPr="00270B7E">
        <w:rPr>
          <w:rFonts w:ascii="Arial" w:hAnsi="Arial" w:cs="Arial"/>
          <w:sz w:val="20"/>
          <w:szCs w:val="20"/>
        </w:rPr>
        <w:t xml:space="preserve">board </w:t>
      </w:r>
      <w:r w:rsidR="002F120C" w:rsidRPr="00270B7E">
        <w:rPr>
          <w:rFonts w:ascii="Arial" w:hAnsi="Arial" w:cs="Arial"/>
          <w:sz w:val="20"/>
          <w:szCs w:val="20"/>
        </w:rPr>
        <w:t>members review</w:t>
      </w:r>
      <w:r w:rsidRPr="00270B7E">
        <w:rPr>
          <w:rFonts w:ascii="Arial" w:hAnsi="Arial" w:cs="Arial"/>
          <w:sz w:val="20"/>
          <w:szCs w:val="20"/>
        </w:rPr>
        <w:t xml:space="preserve"> </w:t>
      </w:r>
      <w:r w:rsidR="00345027" w:rsidRPr="00270B7E">
        <w:rPr>
          <w:rFonts w:ascii="Arial" w:hAnsi="Arial" w:cs="Arial"/>
          <w:sz w:val="20"/>
          <w:szCs w:val="20"/>
        </w:rPr>
        <w:t>financial statements</w:t>
      </w:r>
      <w:r w:rsidR="002E12CD" w:rsidRPr="00270B7E">
        <w:rPr>
          <w:rFonts w:ascii="Arial" w:hAnsi="Arial" w:cs="Arial"/>
          <w:sz w:val="20"/>
          <w:szCs w:val="20"/>
        </w:rPr>
        <w:t>, expense reimbursements, and attendance and leave records, and discuss other board business</w:t>
      </w:r>
      <w:r w:rsidR="00345027" w:rsidRPr="00270B7E">
        <w:rPr>
          <w:rFonts w:ascii="Arial" w:hAnsi="Arial" w:cs="Arial"/>
          <w:sz w:val="20"/>
          <w:szCs w:val="20"/>
        </w:rPr>
        <w:t>.</w:t>
      </w:r>
    </w:p>
    <w:p w14:paraId="4E3C2CB1" w14:textId="48DCF646" w:rsidR="003E62C0" w:rsidRPr="00270B7E" w:rsidRDefault="000E1DDD" w:rsidP="00717F6D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board has </w:t>
      </w:r>
      <w:r w:rsidR="00307093" w:rsidRPr="00270B7E">
        <w:rPr>
          <w:rFonts w:ascii="Arial" w:hAnsi="Arial" w:cs="Arial"/>
          <w:sz w:val="20"/>
          <w:szCs w:val="20"/>
        </w:rPr>
        <w:t>two</w:t>
      </w:r>
      <w:r w:rsidR="00D21BA5" w:rsidRPr="00270B7E">
        <w:rPr>
          <w:rFonts w:ascii="Arial" w:hAnsi="Arial" w:cs="Arial"/>
          <w:sz w:val="20"/>
          <w:szCs w:val="20"/>
        </w:rPr>
        <w:t xml:space="preserve"> full-time </w:t>
      </w:r>
      <w:r w:rsidR="00345027" w:rsidRPr="00270B7E">
        <w:rPr>
          <w:rFonts w:ascii="Arial" w:hAnsi="Arial" w:cs="Arial"/>
          <w:sz w:val="20"/>
          <w:szCs w:val="20"/>
        </w:rPr>
        <w:t>employee</w:t>
      </w:r>
      <w:r w:rsidR="00307093" w:rsidRPr="00270B7E">
        <w:rPr>
          <w:rFonts w:ascii="Arial" w:hAnsi="Arial" w:cs="Arial"/>
          <w:sz w:val="20"/>
          <w:szCs w:val="20"/>
        </w:rPr>
        <w:t>s and</w:t>
      </w:r>
      <w:r w:rsidR="0073022A" w:rsidRPr="00270B7E">
        <w:rPr>
          <w:rFonts w:ascii="Arial" w:hAnsi="Arial" w:cs="Arial"/>
          <w:sz w:val="20"/>
          <w:szCs w:val="20"/>
        </w:rPr>
        <w:t xml:space="preserve"> </w:t>
      </w:r>
      <w:r w:rsidR="0073022A" w:rsidRPr="00ED6AFA">
        <w:rPr>
          <w:rFonts w:ascii="Arial" w:hAnsi="Arial" w:cs="Arial"/>
          <w:sz w:val="20"/>
          <w:szCs w:val="20"/>
        </w:rPr>
        <w:t>currently</w:t>
      </w:r>
      <w:r w:rsidR="00307093" w:rsidRPr="00ED6AFA">
        <w:rPr>
          <w:rFonts w:ascii="Arial" w:hAnsi="Arial" w:cs="Arial"/>
          <w:sz w:val="20"/>
          <w:szCs w:val="20"/>
        </w:rPr>
        <w:t xml:space="preserve"> </w:t>
      </w:r>
      <w:r w:rsidR="0019152D" w:rsidRPr="00ED6AFA">
        <w:rPr>
          <w:rFonts w:ascii="Arial" w:hAnsi="Arial" w:cs="Arial"/>
          <w:sz w:val="20"/>
          <w:szCs w:val="20"/>
        </w:rPr>
        <w:t>one</w:t>
      </w:r>
      <w:r w:rsidR="00345027" w:rsidRPr="00ED6AFA">
        <w:rPr>
          <w:rFonts w:ascii="Arial" w:hAnsi="Arial" w:cs="Arial"/>
          <w:sz w:val="20"/>
          <w:szCs w:val="20"/>
        </w:rPr>
        <w:t xml:space="preserve"> part-time </w:t>
      </w:r>
      <w:r w:rsidR="0019152D" w:rsidRPr="00ED6AFA">
        <w:rPr>
          <w:rFonts w:ascii="Arial" w:hAnsi="Arial" w:cs="Arial"/>
          <w:sz w:val="20"/>
          <w:szCs w:val="20"/>
        </w:rPr>
        <w:t>employee</w:t>
      </w:r>
      <w:r w:rsidR="00D21BA5" w:rsidRPr="00ED6AFA">
        <w:rPr>
          <w:rFonts w:ascii="Arial" w:hAnsi="Arial" w:cs="Arial"/>
          <w:sz w:val="20"/>
          <w:szCs w:val="20"/>
        </w:rPr>
        <w:t>.</w:t>
      </w:r>
    </w:p>
    <w:p w14:paraId="758B58D7" w14:textId="63DB81FA" w:rsidR="003E62C0" w:rsidRPr="00270B7E" w:rsidRDefault="003E62C0" w:rsidP="00717F6D">
      <w:pPr>
        <w:pStyle w:val="Bullet"/>
        <w:spacing w:after="2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</w:t>
      </w:r>
      <w:r w:rsidR="00D21BA5" w:rsidRPr="00270B7E">
        <w:rPr>
          <w:rFonts w:ascii="Arial" w:hAnsi="Arial" w:cs="Arial"/>
          <w:sz w:val="20"/>
          <w:szCs w:val="20"/>
        </w:rPr>
        <w:t>board</w:t>
      </w:r>
      <w:r w:rsidR="00D331CA" w:rsidRPr="00270B7E">
        <w:rPr>
          <w:rFonts w:ascii="Arial" w:hAnsi="Arial" w:cs="Arial"/>
          <w:sz w:val="20"/>
          <w:szCs w:val="20"/>
        </w:rPr>
        <w:t xml:space="preserve"> has </w:t>
      </w:r>
      <w:r w:rsidR="000E1DDD" w:rsidRPr="00270B7E">
        <w:rPr>
          <w:rFonts w:ascii="Arial" w:hAnsi="Arial" w:cs="Arial"/>
          <w:sz w:val="20"/>
          <w:szCs w:val="20"/>
        </w:rPr>
        <w:t>t</w:t>
      </w:r>
      <w:r w:rsidR="00B36878" w:rsidRPr="00270B7E">
        <w:rPr>
          <w:rFonts w:ascii="Arial" w:hAnsi="Arial" w:cs="Arial"/>
          <w:sz w:val="20"/>
          <w:szCs w:val="20"/>
        </w:rPr>
        <w:t>wo</w:t>
      </w:r>
      <w:r w:rsidR="00D331CA" w:rsidRPr="00270B7E">
        <w:rPr>
          <w:rFonts w:ascii="Arial" w:hAnsi="Arial" w:cs="Arial"/>
          <w:sz w:val="20"/>
          <w:szCs w:val="20"/>
        </w:rPr>
        <w:t xml:space="preserve"> bank </w:t>
      </w:r>
      <w:r w:rsidRPr="00270B7E">
        <w:rPr>
          <w:rFonts w:ascii="Arial" w:hAnsi="Arial" w:cs="Arial"/>
          <w:sz w:val="20"/>
          <w:szCs w:val="20"/>
        </w:rPr>
        <w:t>account</w:t>
      </w:r>
      <w:r w:rsidR="000E1DDD" w:rsidRPr="00270B7E">
        <w:rPr>
          <w:rFonts w:ascii="Arial" w:hAnsi="Arial" w:cs="Arial"/>
          <w:sz w:val="20"/>
          <w:szCs w:val="20"/>
        </w:rPr>
        <w:t>s</w:t>
      </w:r>
      <w:r w:rsidR="00345027" w:rsidRPr="00270B7E">
        <w:rPr>
          <w:rFonts w:ascii="Arial" w:hAnsi="Arial" w:cs="Arial"/>
          <w:sz w:val="20"/>
          <w:szCs w:val="20"/>
        </w:rPr>
        <w:t xml:space="preserve"> </w:t>
      </w:r>
      <w:r w:rsidR="00345027" w:rsidRPr="00ED6AFA">
        <w:rPr>
          <w:rFonts w:ascii="Arial" w:hAnsi="Arial" w:cs="Arial"/>
          <w:sz w:val="20"/>
          <w:szCs w:val="20"/>
        </w:rPr>
        <w:t xml:space="preserve">and </w:t>
      </w:r>
      <w:r w:rsidR="0019152D" w:rsidRPr="00ED6AFA">
        <w:rPr>
          <w:rFonts w:ascii="Arial" w:hAnsi="Arial" w:cs="Arial"/>
          <w:sz w:val="20"/>
          <w:szCs w:val="20"/>
        </w:rPr>
        <w:t>three</w:t>
      </w:r>
      <w:r w:rsidR="00345027" w:rsidRPr="00ED6AFA">
        <w:rPr>
          <w:rFonts w:ascii="Arial" w:hAnsi="Arial" w:cs="Arial"/>
          <w:sz w:val="20"/>
          <w:szCs w:val="20"/>
        </w:rPr>
        <w:t xml:space="preserve"> </w:t>
      </w:r>
      <w:r w:rsidR="000E1DDD" w:rsidRPr="00ED6AFA">
        <w:rPr>
          <w:rFonts w:ascii="Arial" w:hAnsi="Arial" w:cs="Arial"/>
          <w:sz w:val="20"/>
          <w:szCs w:val="20"/>
        </w:rPr>
        <w:t>certificates of deposit</w:t>
      </w:r>
      <w:r w:rsidR="00D331CA" w:rsidRPr="00ED6AFA">
        <w:rPr>
          <w:rFonts w:ascii="Arial" w:hAnsi="Arial" w:cs="Arial"/>
          <w:sz w:val="20"/>
          <w:szCs w:val="20"/>
        </w:rPr>
        <w:t xml:space="preserve">.  Approximately </w:t>
      </w:r>
      <w:r w:rsidR="0019152D" w:rsidRPr="00ED6AFA">
        <w:rPr>
          <w:rFonts w:ascii="Arial" w:hAnsi="Arial" w:cs="Arial"/>
          <w:sz w:val="20"/>
          <w:szCs w:val="20"/>
        </w:rPr>
        <w:t>30</w:t>
      </w:r>
      <w:r w:rsidRPr="00ED6AFA">
        <w:rPr>
          <w:rFonts w:ascii="Arial" w:hAnsi="Arial" w:cs="Arial"/>
          <w:sz w:val="20"/>
          <w:szCs w:val="20"/>
        </w:rPr>
        <w:t xml:space="preserve"> che</w:t>
      </w:r>
      <w:r w:rsidR="00345027" w:rsidRPr="00ED6AFA">
        <w:rPr>
          <w:rFonts w:ascii="Arial" w:hAnsi="Arial" w:cs="Arial"/>
          <w:sz w:val="20"/>
          <w:szCs w:val="20"/>
        </w:rPr>
        <w:t xml:space="preserve">cks are </w:t>
      </w:r>
      <w:r w:rsidR="00345027" w:rsidRPr="00270B7E">
        <w:rPr>
          <w:rFonts w:ascii="Arial" w:hAnsi="Arial" w:cs="Arial"/>
          <w:sz w:val="20"/>
          <w:szCs w:val="20"/>
        </w:rPr>
        <w:t>written each month.  One</w:t>
      </w:r>
      <w:r w:rsidRPr="00270B7E">
        <w:rPr>
          <w:rFonts w:ascii="Arial" w:hAnsi="Arial" w:cs="Arial"/>
          <w:sz w:val="20"/>
          <w:szCs w:val="20"/>
        </w:rPr>
        <w:t xml:space="preserve"> signature</w:t>
      </w:r>
      <w:r w:rsidR="00345027" w:rsidRPr="00270B7E">
        <w:rPr>
          <w:rFonts w:ascii="Arial" w:hAnsi="Arial" w:cs="Arial"/>
          <w:sz w:val="20"/>
          <w:szCs w:val="20"/>
        </w:rPr>
        <w:t xml:space="preserve"> i</w:t>
      </w:r>
      <w:r w:rsidRPr="00270B7E">
        <w:rPr>
          <w:rFonts w:ascii="Arial" w:hAnsi="Arial" w:cs="Arial"/>
          <w:sz w:val="20"/>
          <w:szCs w:val="20"/>
        </w:rPr>
        <w:t xml:space="preserve">s required on checks.  </w:t>
      </w:r>
      <w:r w:rsidR="00345027" w:rsidRPr="00270B7E">
        <w:rPr>
          <w:rFonts w:ascii="Arial" w:hAnsi="Arial" w:cs="Arial"/>
          <w:sz w:val="20"/>
          <w:szCs w:val="20"/>
        </w:rPr>
        <w:t>T</w:t>
      </w:r>
      <w:r w:rsidRPr="00270B7E">
        <w:rPr>
          <w:rFonts w:ascii="Arial" w:hAnsi="Arial" w:cs="Arial"/>
          <w:sz w:val="20"/>
          <w:szCs w:val="20"/>
        </w:rPr>
        <w:t>h</w:t>
      </w:r>
      <w:r w:rsidR="00E1255C" w:rsidRPr="00270B7E">
        <w:rPr>
          <w:rFonts w:ascii="Arial" w:hAnsi="Arial" w:cs="Arial"/>
          <w:sz w:val="20"/>
          <w:szCs w:val="20"/>
        </w:rPr>
        <w:t>e</w:t>
      </w:r>
      <w:r w:rsidRPr="00270B7E">
        <w:rPr>
          <w:rFonts w:ascii="Arial" w:hAnsi="Arial" w:cs="Arial"/>
          <w:sz w:val="20"/>
          <w:szCs w:val="20"/>
        </w:rPr>
        <w:t xml:space="preserve"> </w:t>
      </w:r>
      <w:r w:rsidR="00D21BA5" w:rsidRPr="00270B7E">
        <w:rPr>
          <w:rFonts w:ascii="Arial" w:hAnsi="Arial" w:cs="Arial"/>
          <w:sz w:val="20"/>
          <w:szCs w:val="20"/>
        </w:rPr>
        <w:t xml:space="preserve">executive </w:t>
      </w:r>
      <w:r w:rsidR="000E1DDD" w:rsidRPr="00270B7E">
        <w:rPr>
          <w:rFonts w:ascii="Arial" w:hAnsi="Arial" w:cs="Arial"/>
          <w:sz w:val="20"/>
          <w:szCs w:val="20"/>
        </w:rPr>
        <w:t xml:space="preserve">director </w:t>
      </w:r>
      <w:r w:rsidR="002A1173" w:rsidRPr="00270B7E">
        <w:rPr>
          <w:rFonts w:ascii="Arial" w:hAnsi="Arial" w:cs="Arial"/>
          <w:sz w:val="20"/>
          <w:szCs w:val="20"/>
        </w:rPr>
        <w:t>and secretary-treasurer are</w:t>
      </w:r>
      <w:r w:rsidR="00D21BA5" w:rsidRPr="00270B7E">
        <w:rPr>
          <w:rFonts w:ascii="Arial" w:hAnsi="Arial" w:cs="Arial"/>
          <w:sz w:val="20"/>
          <w:szCs w:val="20"/>
        </w:rPr>
        <w:t xml:space="preserve"> authorized to sign checks.  </w:t>
      </w:r>
      <w:r w:rsidRPr="00270B7E">
        <w:rPr>
          <w:rFonts w:ascii="Arial" w:hAnsi="Arial" w:cs="Arial"/>
          <w:sz w:val="20"/>
          <w:szCs w:val="20"/>
        </w:rPr>
        <w:t>Supporting documentation is provided to the individual signing the check.</w:t>
      </w:r>
      <w:r w:rsidR="00246B32" w:rsidRPr="00270B7E">
        <w:rPr>
          <w:rFonts w:ascii="Arial" w:hAnsi="Arial" w:cs="Arial"/>
          <w:sz w:val="20"/>
          <w:szCs w:val="20"/>
        </w:rPr>
        <w:t xml:space="preserve">  The executive director reconciles the bank statements each month.</w:t>
      </w:r>
      <w:r w:rsidR="0073022A" w:rsidRPr="00270B7E">
        <w:rPr>
          <w:rFonts w:ascii="Arial" w:hAnsi="Arial" w:cs="Arial"/>
          <w:sz w:val="20"/>
          <w:szCs w:val="20"/>
        </w:rPr>
        <w:t xml:space="preserve"> At each Board meeting, the Board members receive, review and sign as reviewed a report of monthly finances, an Excel spreadsheet “log” detailing each check written, all invoices related to every check written, and a copy of all bank statements.</w:t>
      </w:r>
    </w:p>
    <w:p w14:paraId="7DDC2870" w14:textId="77777777" w:rsidR="006B1CEB" w:rsidRPr="00E67960" w:rsidRDefault="00D21BA5" w:rsidP="00E5181A">
      <w:pPr>
        <w:pStyle w:val="Bullet"/>
        <w:spacing w:after="120"/>
        <w:rPr>
          <w:rFonts w:ascii="Arial" w:hAnsi="Arial" w:cs="Arial"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>Operations of the board</w:t>
      </w:r>
      <w:r w:rsidR="006B1CEB" w:rsidRPr="00270B7E">
        <w:rPr>
          <w:rFonts w:ascii="Arial" w:hAnsi="Arial" w:cs="Arial"/>
          <w:sz w:val="20"/>
          <w:szCs w:val="20"/>
        </w:rPr>
        <w:t xml:space="preserve"> are primarily funded by </w:t>
      </w:r>
      <w:r w:rsidRPr="00270B7E">
        <w:rPr>
          <w:rFonts w:ascii="Arial" w:hAnsi="Arial" w:cs="Arial"/>
          <w:sz w:val="20"/>
          <w:szCs w:val="20"/>
        </w:rPr>
        <w:t>license fees</w:t>
      </w:r>
      <w:r w:rsidR="006B1CEB" w:rsidRPr="00270B7E">
        <w:rPr>
          <w:rFonts w:ascii="Arial" w:hAnsi="Arial" w:cs="Arial"/>
          <w:sz w:val="20"/>
          <w:szCs w:val="20"/>
        </w:rPr>
        <w:t xml:space="preserve">.  The </w:t>
      </w:r>
      <w:r w:rsidRPr="00270B7E">
        <w:rPr>
          <w:rFonts w:ascii="Arial" w:hAnsi="Arial" w:cs="Arial"/>
          <w:sz w:val="20"/>
          <w:szCs w:val="20"/>
        </w:rPr>
        <w:t>board</w:t>
      </w:r>
      <w:r w:rsidR="006B1CEB" w:rsidRPr="00270B7E">
        <w:rPr>
          <w:rFonts w:ascii="Arial" w:hAnsi="Arial" w:cs="Arial"/>
          <w:sz w:val="20"/>
          <w:szCs w:val="20"/>
        </w:rPr>
        <w:t xml:space="preserve"> </w:t>
      </w:r>
      <w:r w:rsidR="002F120C" w:rsidRPr="00270B7E">
        <w:rPr>
          <w:rFonts w:ascii="Arial" w:hAnsi="Arial" w:cs="Arial"/>
          <w:sz w:val="20"/>
          <w:szCs w:val="20"/>
        </w:rPr>
        <w:t xml:space="preserve">is engaged in </w:t>
      </w:r>
      <w:r w:rsidRPr="00270B7E">
        <w:rPr>
          <w:rFonts w:ascii="Arial" w:hAnsi="Arial" w:cs="Arial"/>
          <w:sz w:val="20"/>
          <w:szCs w:val="20"/>
        </w:rPr>
        <w:t>business-type</w:t>
      </w:r>
      <w:r w:rsidR="002F120C" w:rsidRPr="00270B7E">
        <w:rPr>
          <w:rFonts w:ascii="Arial" w:hAnsi="Arial" w:cs="Arial"/>
          <w:sz w:val="20"/>
          <w:szCs w:val="20"/>
        </w:rPr>
        <w:t xml:space="preserve"> activities</w:t>
      </w:r>
      <w:r w:rsidR="006B1CEB" w:rsidRPr="00270B7E">
        <w:rPr>
          <w:rFonts w:ascii="Arial" w:hAnsi="Arial" w:cs="Arial"/>
          <w:sz w:val="20"/>
          <w:szCs w:val="20"/>
        </w:rPr>
        <w:t>.  The following activity/</w:t>
      </w:r>
      <w:r w:rsidR="006B1CEB" w:rsidRPr="00E67960">
        <w:rPr>
          <w:rFonts w:ascii="Arial" w:hAnsi="Arial" w:cs="Arial"/>
          <w:sz w:val="20"/>
          <w:szCs w:val="20"/>
        </w:rPr>
        <w:t xml:space="preserve">balances were reported as of and for the year ended </w:t>
      </w:r>
      <w:r w:rsidR="00425440" w:rsidRPr="00E67960">
        <w:rPr>
          <w:rFonts w:ascii="Arial" w:hAnsi="Arial" w:cs="Arial"/>
          <w:sz w:val="20"/>
          <w:szCs w:val="20"/>
        </w:rPr>
        <w:t>June 30, 20</w:t>
      </w:r>
      <w:r w:rsidR="003F59F9" w:rsidRPr="00E67960">
        <w:rPr>
          <w:rFonts w:ascii="Arial" w:hAnsi="Arial" w:cs="Arial"/>
          <w:sz w:val="20"/>
          <w:szCs w:val="20"/>
        </w:rPr>
        <w:t>23</w:t>
      </w:r>
      <w:r w:rsidR="006B1CEB" w:rsidRPr="00E67960">
        <w:rPr>
          <w:rFonts w:ascii="Arial" w:hAnsi="Arial" w:cs="Arial"/>
          <w:sz w:val="20"/>
          <w:szCs w:val="20"/>
        </w:rPr>
        <w:t>:</w:t>
      </w:r>
    </w:p>
    <w:p w14:paraId="0208461B" w14:textId="77777777" w:rsidR="002F120C" w:rsidRPr="00E67960" w:rsidRDefault="00EA1202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Total</w:t>
      </w:r>
      <w:r w:rsidR="002F120C" w:rsidRPr="00E67960">
        <w:rPr>
          <w:rFonts w:ascii="Arial" w:hAnsi="Arial" w:cs="Arial"/>
          <w:sz w:val="20"/>
        </w:rPr>
        <w:t xml:space="preserve"> Assets</w:t>
      </w:r>
      <w:r w:rsidR="002F120C"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136,016</w:t>
      </w:r>
    </w:p>
    <w:p w14:paraId="12761F33" w14:textId="77777777" w:rsidR="00AB3BCF" w:rsidRPr="00E67960" w:rsidRDefault="00AB3BCF" w:rsidP="00AB3BC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Deferred Outflows of Resources</w:t>
      </w:r>
      <w:r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128,751</w:t>
      </w:r>
    </w:p>
    <w:p w14:paraId="5897B381" w14:textId="77777777" w:rsidR="002F120C" w:rsidRPr="00E67960" w:rsidRDefault="002F120C" w:rsidP="002F120C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Total Liabilities</w:t>
      </w:r>
      <w:r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680,095</w:t>
      </w:r>
    </w:p>
    <w:p w14:paraId="4ECE53BF" w14:textId="77777777" w:rsidR="00AB3BCF" w:rsidRPr="00E67960" w:rsidRDefault="00AB3BCF" w:rsidP="00AB3BCF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Deferred Inflows of Resources</w:t>
      </w:r>
      <w:r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69,601</w:t>
      </w:r>
    </w:p>
    <w:p w14:paraId="5C6FB834" w14:textId="77777777" w:rsidR="004E75B5" w:rsidRPr="00E67960" w:rsidRDefault="004E75B5" w:rsidP="004E75B5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Net Position</w:t>
      </w:r>
      <w:r w:rsidRPr="00E67960">
        <w:rPr>
          <w:rFonts w:ascii="Arial" w:hAnsi="Arial" w:cs="Arial"/>
          <w:sz w:val="20"/>
        </w:rPr>
        <w:tab/>
        <w:t>$</w:t>
      </w:r>
      <w:r w:rsidR="00AB3BCF" w:rsidRPr="00E67960">
        <w:rPr>
          <w:rFonts w:ascii="Arial" w:hAnsi="Arial" w:cs="Arial"/>
          <w:sz w:val="20"/>
        </w:rPr>
        <w:t>(</w:t>
      </w:r>
      <w:r w:rsidR="00E67960" w:rsidRPr="00E67960">
        <w:rPr>
          <w:rFonts w:ascii="Arial" w:hAnsi="Arial" w:cs="Arial"/>
          <w:sz w:val="20"/>
        </w:rPr>
        <w:t>488,929</w:t>
      </w:r>
      <w:r w:rsidR="00AB3BCF" w:rsidRPr="00E67960">
        <w:rPr>
          <w:rFonts w:ascii="Arial" w:hAnsi="Arial" w:cs="Arial"/>
          <w:sz w:val="20"/>
        </w:rPr>
        <w:t>)</w:t>
      </w:r>
    </w:p>
    <w:p w14:paraId="44FA795C" w14:textId="77777777" w:rsidR="004E75B5" w:rsidRPr="00E67960" w:rsidRDefault="004E75B5" w:rsidP="004E75B5">
      <w:pPr>
        <w:tabs>
          <w:tab w:val="right" w:pos="6480"/>
          <w:tab w:val="right" w:pos="8820"/>
        </w:tabs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Revenues</w:t>
      </w:r>
      <w:r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289,780</w:t>
      </w:r>
    </w:p>
    <w:p w14:paraId="580E896D" w14:textId="77777777" w:rsidR="002F120C" w:rsidRPr="00270B7E" w:rsidRDefault="00AB3BCF" w:rsidP="00C81B04">
      <w:pPr>
        <w:tabs>
          <w:tab w:val="right" w:pos="6480"/>
          <w:tab w:val="right" w:pos="8820"/>
        </w:tabs>
        <w:spacing w:after="220"/>
        <w:ind w:left="1440"/>
        <w:rPr>
          <w:rFonts w:ascii="Arial" w:hAnsi="Arial" w:cs="Arial"/>
          <w:sz w:val="20"/>
        </w:rPr>
      </w:pPr>
      <w:r w:rsidRPr="00E67960">
        <w:rPr>
          <w:rFonts w:ascii="Arial" w:hAnsi="Arial" w:cs="Arial"/>
          <w:sz w:val="20"/>
        </w:rPr>
        <w:t>Expenses</w:t>
      </w:r>
      <w:r w:rsidRPr="00E67960">
        <w:rPr>
          <w:rFonts w:ascii="Arial" w:hAnsi="Arial" w:cs="Arial"/>
          <w:sz w:val="20"/>
        </w:rPr>
        <w:tab/>
        <w:t>$</w:t>
      </w:r>
      <w:r w:rsidR="00E67960" w:rsidRPr="00E67960">
        <w:rPr>
          <w:rFonts w:ascii="Arial" w:hAnsi="Arial" w:cs="Arial"/>
          <w:sz w:val="20"/>
        </w:rPr>
        <w:t>425,398</w:t>
      </w:r>
    </w:p>
    <w:p w14:paraId="40BAED9E" w14:textId="77777777" w:rsidR="002840D3" w:rsidRPr="00270B7E" w:rsidRDefault="002840D3" w:rsidP="002A44E1">
      <w:pPr>
        <w:spacing w:after="240"/>
        <w:rPr>
          <w:rFonts w:ascii="Arial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t>Accounting System:</w:t>
      </w:r>
      <w:r w:rsidRPr="00270B7E">
        <w:rPr>
          <w:rFonts w:ascii="Arial" w:hAnsi="Arial" w:cs="Arial"/>
          <w:sz w:val="20"/>
        </w:rPr>
        <w:t xml:space="preserve">  </w:t>
      </w:r>
      <w:r w:rsidR="00FF62D9" w:rsidRPr="00270B7E">
        <w:rPr>
          <w:rFonts w:ascii="Arial" w:hAnsi="Arial" w:cs="Arial"/>
          <w:sz w:val="20"/>
        </w:rPr>
        <w:t>Automated</w:t>
      </w:r>
    </w:p>
    <w:p w14:paraId="5E3AAA20" w14:textId="77777777" w:rsidR="002840D3" w:rsidRPr="00270B7E" w:rsidRDefault="002840D3" w:rsidP="002A44E1">
      <w:pPr>
        <w:spacing w:after="240"/>
        <w:rPr>
          <w:rFonts w:ascii="Arial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t>Financial Statements:</w:t>
      </w:r>
      <w:r w:rsidRPr="00270B7E">
        <w:rPr>
          <w:rFonts w:ascii="Arial" w:hAnsi="Arial" w:cs="Arial"/>
          <w:sz w:val="20"/>
        </w:rPr>
        <w:t xml:space="preserve">  </w:t>
      </w:r>
      <w:r w:rsidR="007273BE" w:rsidRPr="00270B7E">
        <w:rPr>
          <w:rFonts w:ascii="Arial" w:hAnsi="Arial" w:cs="Arial"/>
          <w:sz w:val="20"/>
        </w:rPr>
        <w:t xml:space="preserve">The </w:t>
      </w:r>
      <w:r w:rsidR="00EA1202" w:rsidRPr="00270B7E">
        <w:rPr>
          <w:rFonts w:ascii="Arial" w:hAnsi="Arial" w:cs="Arial"/>
          <w:sz w:val="20"/>
        </w:rPr>
        <w:t>board</w:t>
      </w:r>
      <w:r w:rsidR="005C7807" w:rsidRPr="00270B7E">
        <w:rPr>
          <w:rFonts w:ascii="Arial" w:hAnsi="Arial" w:cs="Arial"/>
          <w:sz w:val="20"/>
        </w:rPr>
        <w:t xml:space="preserve"> </w:t>
      </w:r>
      <w:r w:rsidR="007273BE" w:rsidRPr="00270B7E">
        <w:rPr>
          <w:rFonts w:ascii="Arial" w:hAnsi="Arial" w:cs="Arial"/>
          <w:sz w:val="20"/>
        </w:rPr>
        <w:t xml:space="preserve">will </w:t>
      </w:r>
      <w:r w:rsidR="00591026" w:rsidRPr="00270B7E">
        <w:rPr>
          <w:rFonts w:ascii="Arial" w:hAnsi="Arial" w:cs="Arial"/>
          <w:sz w:val="20"/>
        </w:rPr>
        <w:t xml:space="preserve">provide </w:t>
      </w:r>
      <w:r w:rsidR="00345027" w:rsidRPr="00270B7E">
        <w:rPr>
          <w:rFonts w:ascii="Arial" w:hAnsi="Arial" w:cs="Arial"/>
          <w:sz w:val="20"/>
        </w:rPr>
        <w:t>a general ledger</w:t>
      </w:r>
      <w:r w:rsidR="007273BE" w:rsidRPr="00270B7E">
        <w:rPr>
          <w:rFonts w:ascii="Arial" w:hAnsi="Arial" w:cs="Arial"/>
          <w:sz w:val="20"/>
        </w:rPr>
        <w:t>.</w:t>
      </w:r>
    </w:p>
    <w:p w14:paraId="0B9D84C4" w14:textId="77777777" w:rsidR="00E41F6F" w:rsidRPr="00270B7E" w:rsidRDefault="009C237A" w:rsidP="002A44E1">
      <w:pPr>
        <w:spacing w:after="240"/>
        <w:rPr>
          <w:rFonts w:ascii="Arial" w:hAnsi="Arial" w:cs="Arial"/>
          <w:b/>
          <w:sz w:val="20"/>
        </w:rPr>
      </w:pPr>
      <w:r w:rsidRPr="00270B7E">
        <w:rPr>
          <w:rFonts w:ascii="Arial" w:hAnsi="Arial" w:cs="Arial"/>
          <w:b/>
          <w:sz w:val="20"/>
        </w:rPr>
        <w:t>Estimated Start of Fieldw</w:t>
      </w:r>
      <w:r w:rsidR="002840D3" w:rsidRPr="00270B7E">
        <w:rPr>
          <w:rFonts w:ascii="Arial" w:hAnsi="Arial" w:cs="Arial"/>
          <w:b/>
          <w:sz w:val="20"/>
        </w:rPr>
        <w:t>ork:</w:t>
      </w:r>
      <w:r w:rsidR="002840D3" w:rsidRPr="00270B7E">
        <w:rPr>
          <w:rFonts w:ascii="Arial" w:hAnsi="Arial" w:cs="Arial"/>
          <w:sz w:val="20"/>
        </w:rPr>
        <w:t xml:space="preserve">  </w:t>
      </w:r>
      <w:r w:rsidR="00E41F6F" w:rsidRPr="00270B7E">
        <w:rPr>
          <w:rFonts w:ascii="Arial" w:hAnsi="Arial" w:cs="Arial"/>
          <w:sz w:val="20"/>
        </w:rPr>
        <w:t>No later than July 15 following each period</w:t>
      </w:r>
      <w:r w:rsidR="00E41F6F" w:rsidRPr="00270B7E">
        <w:rPr>
          <w:rFonts w:ascii="Arial" w:hAnsi="Arial" w:cs="Arial"/>
          <w:b/>
          <w:sz w:val="20"/>
        </w:rPr>
        <w:t xml:space="preserve"> </w:t>
      </w:r>
    </w:p>
    <w:p w14:paraId="34FAFF56" w14:textId="77777777" w:rsidR="002840D3" w:rsidRPr="00270B7E" w:rsidRDefault="00B43E13" w:rsidP="002A44E1">
      <w:pPr>
        <w:spacing w:after="240"/>
        <w:rPr>
          <w:rFonts w:ascii="Arial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lastRenderedPageBreak/>
        <w:t>Engagement</w:t>
      </w:r>
      <w:r w:rsidR="002840D3" w:rsidRPr="00270B7E">
        <w:rPr>
          <w:rFonts w:ascii="Arial" w:hAnsi="Arial" w:cs="Arial"/>
          <w:b/>
          <w:sz w:val="20"/>
        </w:rPr>
        <w:t xml:space="preserve"> Completion Date:</w:t>
      </w:r>
      <w:r w:rsidR="002840D3" w:rsidRPr="00270B7E">
        <w:rPr>
          <w:rFonts w:ascii="Arial" w:hAnsi="Arial" w:cs="Arial"/>
          <w:sz w:val="20"/>
        </w:rPr>
        <w:t xml:space="preserve">  </w:t>
      </w:r>
      <w:r w:rsidR="00E41F6F" w:rsidRPr="00270B7E">
        <w:rPr>
          <w:rFonts w:ascii="Arial" w:hAnsi="Arial" w:cs="Arial"/>
          <w:sz w:val="20"/>
        </w:rPr>
        <w:t xml:space="preserve">No later than September </w:t>
      </w:r>
      <w:r w:rsidR="00E5181A" w:rsidRPr="00270B7E">
        <w:rPr>
          <w:rFonts w:ascii="Arial" w:hAnsi="Arial" w:cs="Arial"/>
          <w:sz w:val="20"/>
        </w:rPr>
        <w:t>30</w:t>
      </w:r>
      <w:r w:rsidR="00E41F6F" w:rsidRPr="00270B7E">
        <w:rPr>
          <w:rFonts w:ascii="Arial" w:hAnsi="Arial" w:cs="Arial"/>
          <w:sz w:val="20"/>
        </w:rPr>
        <w:t xml:space="preserve"> following each period</w:t>
      </w:r>
    </w:p>
    <w:p w14:paraId="1C225F8F" w14:textId="77777777" w:rsidR="002840D3" w:rsidRPr="00270B7E" w:rsidRDefault="002840D3" w:rsidP="00E5181A">
      <w:pPr>
        <w:spacing w:after="120"/>
        <w:rPr>
          <w:rFonts w:ascii="Arial" w:hAnsi="Arial" w:cs="Arial"/>
          <w:b/>
          <w:sz w:val="20"/>
        </w:rPr>
      </w:pPr>
      <w:r w:rsidRPr="00270B7E">
        <w:rPr>
          <w:rFonts w:ascii="Arial" w:hAnsi="Arial" w:cs="Arial"/>
          <w:b/>
          <w:sz w:val="20"/>
        </w:rPr>
        <w:t>Special Requirements:</w:t>
      </w:r>
    </w:p>
    <w:p w14:paraId="6DB8B834" w14:textId="77777777" w:rsidR="007273BE" w:rsidRPr="00270B7E" w:rsidRDefault="002840D3" w:rsidP="004E75B5">
      <w:pPr>
        <w:pStyle w:val="Bullet"/>
        <w:rPr>
          <w:rFonts w:ascii="Arial" w:hAnsi="Arial" w:cs="Arial"/>
          <w:b/>
          <w:sz w:val="20"/>
          <w:szCs w:val="20"/>
        </w:rPr>
      </w:pPr>
      <w:r w:rsidRPr="00270B7E">
        <w:rPr>
          <w:rFonts w:ascii="Arial" w:hAnsi="Arial" w:cs="Arial"/>
          <w:sz w:val="20"/>
          <w:szCs w:val="20"/>
        </w:rPr>
        <w:t xml:space="preserve">The successful ICPA will </w:t>
      </w:r>
      <w:r w:rsidR="00EF66C3" w:rsidRPr="00270B7E">
        <w:rPr>
          <w:rFonts w:ascii="Arial" w:hAnsi="Arial" w:cs="Arial"/>
          <w:sz w:val="20"/>
          <w:szCs w:val="20"/>
        </w:rPr>
        <w:t>prepare the Agreed-Upon Procedures Report developed by the Louisiana Legislative Auditor</w:t>
      </w:r>
      <w:r w:rsidRPr="00270B7E">
        <w:rPr>
          <w:rFonts w:ascii="Arial" w:hAnsi="Arial" w:cs="Arial"/>
          <w:sz w:val="20"/>
          <w:szCs w:val="20"/>
        </w:rPr>
        <w:t>.</w:t>
      </w:r>
    </w:p>
    <w:p w14:paraId="627F9920" w14:textId="77777777" w:rsidR="002840D3" w:rsidRPr="00270B7E" w:rsidRDefault="002840D3" w:rsidP="00D815F9">
      <w:pPr>
        <w:spacing w:after="240"/>
        <w:rPr>
          <w:rFonts w:ascii="Arial" w:hAnsi="Arial" w:cs="Arial"/>
          <w:b/>
          <w:sz w:val="20"/>
        </w:rPr>
      </w:pPr>
      <w:r w:rsidRPr="00270B7E">
        <w:rPr>
          <w:rFonts w:ascii="Arial" w:hAnsi="Arial" w:cs="Arial"/>
          <w:b/>
          <w:sz w:val="20"/>
        </w:rPr>
        <w:t>State Agency Assistance:</w:t>
      </w:r>
      <w:r w:rsidR="00D815F9" w:rsidRPr="00270B7E">
        <w:rPr>
          <w:rFonts w:ascii="Arial" w:hAnsi="Arial" w:cs="Arial"/>
          <w:sz w:val="20"/>
        </w:rPr>
        <w:t xml:space="preserve">  </w:t>
      </w:r>
      <w:r w:rsidRPr="00270B7E">
        <w:rPr>
          <w:rFonts w:ascii="Arial" w:hAnsi="Arial" w:cs="Arial"/>
          <w:sz w:val="20"/>
        </w:rPr>
        <w:t xml:space="preserve">The </w:t>
      </w:r>
      <w:r w:rsidR="00EA1202" w:rsidRPr="00270B7E">
        <w:rPr>
          <w:rFonts w:ascii="Arial" w:hAnsi="Arial" w:cs="Arial"/>
          <w:sz w:val="20"/>
        </w:rPr>
        <w:t>board</w:t>
      </w:r>
      <w:r w:rsidRPr="00270B7E">
        <w:rPr>
          <w:rFonts w:ascii="Arial" w:hAnsi="Arial" w:cs="Arial"/>
          <w:sz w:val="20"/>
        </w:rPr>
        <w:t xml:space="preserve"> will provide </w:t>
      </w:r>
      <w:r w:rsidR="00D815F9" w:rsidRPr="00270B7E">
        <w:rPr>
          <w:rFonts w:ascii="Arial" w:hAnsi="Arial" w:cs="Arial"/>
          <w:sz w:val="20"/>
        </w:rPr>
        <w:t>supporting schedules as required.</w:t>
      </w:r>
    </w:p>
    <w:p w14:paraId="542252BD" w14:textId="77777777" w:rsidR="002840D3" w:rsidRPr="00270B7E" w:rsidRDefault="002840D3" w:rsidP="002A44E1">
      <w:pPr>
        <w:spacing w:after="240"/>
        <w:rPr>
          <w:rFonts w:ascii="Arial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t xml:space="preserve">Last </w:t>
      </w:r>
      <w:r w:rsidR="00B43E13" w:rsidRPr="00270B7E">
        <w:rPr>
          <w:rFonts w:ascii="Arial" w:hAnsi="Arial" w:cs="Arial"/>
          <w:b/>
          <w:sz w:val="20"/>
        </w:rPr>
        <w:t>Engagement</w:t>
      </w:r>
      <w:r w:rsidRPr="00270B7E">
        <w:rPr>
          <w:rFonts w:ascii="Arial" w:hAnsi="Arial" w:cs="Arial"/>
          <w:b/>
          <w:sz w:val="20"/>
        </w:rPr>
        <w:t>:</w:t>
      </w:r>
      <w:r w:rsidR="00676BF8" w:rsidRPr="00270B7E">
        <w:rPr>
          <w:rFonts w:ascii="Arial" w:hAnsi="Arial" w:cs="Arial"/>
          <w:sz w:val="20"/>
        </w:rPr>
        <w:t xml:space="preserve">  </w:t>
      </w:r>
      <w:r w:rsidR="003F59F9" w:rsidRPr="005D1D13">
        <w:rPr>
          <w:rFonts w:ascii="Arial" w:hAnsi="Arial" w:cs="Arial"/>
          <w:sz w:val="20"/>
        </w:rPr>
        <w:t>Agreed-upon procedures as of and for the period ended June 30, 20</w:t>
      </w:r>
      <w:r w:rsidR="003F59F9">
        <w:rPr>
          <w:rFonts w:ascii="Arial" w:hAnsi="Arial" w:cs="Arial"/>
          <w:sz w:val="20"/>
        </w:rPr>
        <w:t>23</w:t>
      </w:r>
    </w:p>
    <w:p w14:paraId="43CD0F00" w14:textId="77777777" w:rsidR="00A5761D" w:rsidRPr="00270B7E" w:rsidRDefault="002840D3" w:rsidP="00E5181A">
      <w:pPr>
        <w:spacing w:after="120"/>
        <w:rPr>
          <w:rFonts w:ascii="Arial" w:hAnsi="Arial" w:cs="Arial"/>
          <w:sz w:val="20"/>
          <w:highlight w:val="yellow"/>
        </w:rPr>
      </w:pPr>
      <w:r w:rsidRPr="00270B7E">
        <w:rPr>
          <w:rFonts w:ascii="Arial" w:hAnsi="Arial" w:cs="Arial"/>
          <w:b/>
          <w:sz w:val="20"/>
        </w:rPr>
        <w:t xml:space="preserve">Results of Last </w:t>
      </w:r>
      <w:r w:rsidR="00B43E13" w:rsidRPr="00270B7E">
        <w:rPr>
          <w:rFonts w:ascii="Arial" w:hAnsi="Arial" w:cs="Arial"/>
          <w:b/>
          <w:sz w:val="20"/>
        </w:rPr>
        <w:t>Engagement</w:t>
      </w:r>
      <w:r w:rsidRPr="00270B7E">
        <w:rPr>
          <w:rFonts w:ascii="Arial" w:hAnsi="Arial" w:cs="Arial"/>
          <w:b/>
          <w:sz w:val="20"/>
        </w:rPr>
        <w:t xml:space="preserve">: </w:t>
      </w:r>
    </w:p>
    <w:p w14:paraId="2CC553E2" w14:textId="77777777" w:rsidR="003F59F9" w:rsidRPr="003F59F9" w:rsidRDefault="003F59F9" w:rsidP="003F59F9">
      <w:pPr>
        <w:pStyle w:val="Bullet"/>
        <w:tabs>
          <w:tab w:val="clear" w:pos="360"/>
          <w:tab w:val="num" w:pos="1080"/>
        </w:tabs>
        <w:spacing w:after="120"/>
        <w:ind w:left="108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Three</w:t>
      </w:r>
      <w:r w:rsidR="00AB3BCF" w:rsidRPr="00270B7E">
        <w:rPr>
          <w:rFonts w:ascii="Arial" w:hAnsi="Arial" w:cs="Arial"/>
          <w:sz w:val="20"/>
          <w:szCs w:val="20"/>
        </w:rPr>
        <w:t xml:space="preserve"> finding</w:t>
      </w:r>
      <w:r>
        <w:rPr>
          <w:rFonts w:ascii="Arial" w:hAnsi="Arial" w:cs="Arial"/>
          <w:sz w:val="20"/>
          <w:szCs w:val="20"/>
        </w:rPr>
        <w:t>s</w:t>
      </w:r>
      <w:r w:rsidR="00AB3BCF" w:rsidRPr="00270B7E">
        <w:rPr>
          <w:rFonts w:ascii="Arial" w:hAnsi="Arial" w:cs="Arial"/>
          <w:sz w:val="20"/>
          <w:szCs w:val="20"/>
        </w:rPr>
        <w:t xml:space="preserve">:  </w:t>
      </w:r>
    </w:p>
    <w:p w14:paraId="292FD99F" w14:textId="77777777" w:rsidR="003F59F9" w:rsidRPr="003F59F9" w:rsidRDefault="003F59F9" w:rsidP="003F59F9">
      <w:pPr>
        <w:pStyle w:val="Bullet"/>
        <w:numPr>
          <w:ilvl w:val="1"/>
          <w:numId w:val="15"/>
        </w:numPr>
        <w:spacing w:after="120"/>
        <w:rPr>
          <w:rFonts w:ascii="Arial" w:hAnsi="Arial" w:cs="Arial"/>
          <w:b/>
          <w:sz w:val="20"/>
          <w:szCs w:val="20"/>
        </w:rPr>
      </w:pPr>
      <w:r w:rsidRPr="003F59F9">
        <w:rPr>
          <w:rFonts w:ascii="Arial" w:hAnsi="Arial" w:cs="Arial"/>
          <w:sz w:val="20"/>
        </w:rPr>
        <w:t>2023-01: Reconciled bank balance does not agree with the general ledger balance</w:t>
      </w:r>
    </w:p>
    <w:p w14:paraId="2BBC7E68" w14:textId="77777777" w:rsidR="003F59F9" w:rsidRPr="003F59F9" w:rsidRDefault="003F59F9" w:rsidP="003F59F9">
      <w:pPr>
        <w:pStyle w:val="Bullet"/>
        <w:numPr>
          <w:ilvl w:val="1"/>
          <w:numId w:val="15"/>
        </w:numPr>
        <w:spacing w:after="120"/>
        <w:rPr>
          <w:rFonts w:ascii="Arial" w:hAnsi="Arial" w:cs="Arial"/>
          <w:sz w:val="20"/>
        </w:rPr>
      </w:pPr>
      <w:r w:rsidRPr="003F59F9">
        <w:rPr>
          <w:rFonts w:ascii="Arial" w:hAnsi="Arial" w:cs="Arial"/>
          <w:sz w:val="20"/>
        </w:rPr>
        <w:t>2023-02: Violation of Policy &amp; Procedures Memorandum 49 Section 1506 addressing travel reimbursements</w:t>
      </w:r>
    </w:p>
    <w:p w14:paraId="794A26DB" w14:textId="77777777" w:rsidR="003F59F9" w:rsidRPr="003F59F9" w:rsidRDefault="003F59F9" w:rsidP="003F59F9">
      <w:pPr>
        <w:pStyle w:val="Bullet"/>
        <w:numPr>
          <w:ilvl w:val="1"/>
          <w:numId w:val="15"/>
        </w:numPr>
        <w:spacing w:after="120"/>
        <w:rPr>
          <w:rFonts w:ascii="Arial" w:hAnsi="Arial" w:cs="Arial"/>
          <w:b/>
          <w:sz w:val="20"/>
          <w:szCs w:val="20"/>
        </w:rPr>
      </w:pPr>
      <w:r w:rsidRPr="003F59F9">
        <w:rPr>
          <w:rFonts w:ascii="Arial" w:hAnsi="Arial" w:cs="Arial"/>
          <w:sz w:val="20"/>
        </w:rPr>
        <w:t>2023-03: 2023 and 2024 budgets are not posted to the DOA database</w:t>
      </w:r>
    </w:p>
    <w:p w14:paraId="2CC19FEA" w14:textId="77777777" w:rsidR="003F59F9" w:rsidRDefault="003F59F9" w:rsidP="003F59F9">
      <w:pPr>
        <w:rPr>
          <w:rFonts w:ascii="Arial" w:hAnsi="Arial" w:cs="Arial"/>
          <w:b/>
          <w:sz w:val="20"/>
        </w:rPr>
      </w:pPr>
    </w:p>
    <w:p w14:paraId="1B208D55" w14:textId="77777777" w:rsidR="003F59F9" w:rsidRPr="00F1605A" w:rsidRDefault="002840D3" w:rsidP="003F59F9">
      <w:pPr>
        <w:rPr>
          <w:rFonts w:ascii="Arial" w:eastAsiaTheme="minorHAnsi" w:hAnsi="Arial" w:cs="Arial"/>
          <w:sz w:val="20"/>
        </w:rPr>
      </w:pPr>
      <w:r w:rsidRPr="00270B7E">
        <w:rPr>
          <w:rFonts w:ascii="Arial" w:hAnsi="Arial" w:cs="Arial"/>
          <w:b/>
          <w:sz w:val="20"/>
        </w:rPr>
        <w:t>Prior A</w:t>
      </w:r>
      <w:r w:rsidR="00D815F9" w:rsidRPr="00270B7E">
        <w:rPr>
          <w:rFonts w:ascii="Arial" w:hAnsi="Arial" w:cs="Arial"/>
          <w:b/>
          <w:sz w:val="20"/>
        </w:rPr>
        <w:t>ccountant</w:t>
      </w:r>
      <w:r w:rsidRPr="00270B7E">
        <w:rPr>
          <w:rFonts w:ascii="Arial" w:hAnsi="Arial" w:cs="Arial"/>
          <w:b/>
          <w:sz w:val="20"/>
        </w:rPr>
        <w:t>:</w:t>
      </w:r>
      <w:r w:rsidRPr="00270B7E">
        <w:rPr>
          <w:rFonts w:ascii="Arial" w:hAnsi="Arial" w:cs="Arial"/>
          <w:sz w:val="20"/>
        </w:rPr>
        <w:tab/>
      </w:r>
      <w:r w:rsidR="003F59F9">
        <w:rPr>
          <w:rFonts w:ascii="Arial" w:eastAsiaTheme="minorHAnsi" w:hAnsi="Arial" w:cs="Arial"/>
          <w:sz w:val="20"/>
        </w:rPr>
        <w:t>Michael K. Glover, APAC</w:t>
      </w:r>
    </w:p>
    <w:p w14:paraId="4ADAA7A2" w14:textId="77777777" w:rsidR="003F59F9" w:rsidRPr="00F1605A" w:rsidRDefault="003F59F9" w:rsidP="003F59F9">
      <w:pPr>
        <w:ind w:left="1440" w:firstLine="72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9437 Brookline</w:t>
      </w:r>
    </w:p>
    <w:p w14:paraId="415DBCB5" w14:textId="77777777" w:rsidR="00F03715" w:rsidRPr="00270B7E" w:rsidRDefault="003F59F9" w:rsidP="003F59F9">
      <w:pPr>
        <w:ind w:left="1440" w:firstLine="720"/>
        <w:rPr>
          <w:rFonts w:ascii="Arial" w:eastAsiaTheme="minorHAnsi" w:hAnsi="Arial" w:cs="Arial"/>
          <w:sz w:val="20"/>
        </w:rPr>
      </w:pPr>
      <w:r>
        <w:rPr>
          <w:rFonts w:ascii="Arial" w:eastAsiaTheme="minorHAnsi" w:hAnsi="Arial" w:cs="Arial"/>
          <w:sz w:val="20"/>
        </w:rPr>
        <w:t>Baton Rouge</w:t>
      </w:r>
      <w:r w:rsidRPr="00F1605A">
        <w:rPr>
          <w:rFonts w:ascii="Arial" w:eastAsiaTheme="minorHAnsi" w:hAnsi="Arial" w:cs="Arial"/>
          <w:sz w:val="20"/>
        </w:rPr>
        <w:t xml:space="preserve">, Louisiana </w:t>
      </w:r>
      <w:r>
        <w:rPr>
          <w:rFonts w:ascii="Arial" w:eastAsiaTheme="minorHAnsi" w:hAnsi="Arial" w:cs="Arial"/>
          <w:sz w:val="20"/>
        </w:rPr>
        <w:t>70809</w:t>
      </w:r>
    </w:p>
    <w:p w14:paraId="441D30D6" w14:textId="77777777" w:rsidR="002840D3" w:rsidRPr="00270B7E" w:rsidRDefault="002840D3" w:rsidP="00F03715">
      <w:pPr>
        <w:tabs>
          <w:tab w:val="left" w:pos="1728"/>
        </w:tabs>
        <w:rPr>
          <w:rFonts w:ascii="Arial" w:hAnsi="Arial" w:cs="Arial"/>
          <w:sz w:val="20"/>
        </w:rPr>
      </w:pPr>
    </w:p>
    <w:p w14:paraId="2EE76DB7" w14:textId="77777777" w:rsidR="00270B7E" w:rsidRPr="00F1605A" w:rsidRDefault="00270B7E" w:rsidP="00270B7E">
      <w:pPr>
        <w:spacing w:after="240"/>
        <w:rPr>
          <w:rFonts w:ascii="Arial" w:hAnsi="Arial" w:cs="Arial"/>
          <w:b/>
          <w:sz w:val="20"/>
        </w:rPr>
      </w:pPr>
      <w:bookmarkStart w:id="0" w:name="_Hlk162957904"/>
      <w:r w:rsidRPr="00F1605A">
        <w:rPr>
          <w:rFonts w:ascii="Arial" w:hAnsi="Arial" w:cs="Arial"/>
          <w:b/>
          <w:sz w:val="20"/>
        </w:rPr>
        <w:t>Proposers’ Conference:</w:t>
      </w:r>
    </w:p>
    <w:p w14:paraId="7F68D580" w14:textId="77777777" w:rsidR="00270B7E" w:rsidRPr="00F1605A" w:rsidRDefault="00270B7E" w:rsidP="00270B7E">
      <w:pPr>
        <w:pStyle w:val="Bullet1"/>
        <w:numPr>
          <w:ilvl w:val="0"/>
          <w:numId w:val="23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 proposers' conference will </w:t>
      </w:r>
      <w:r w:rsidRPr="00F1605A">
        <w:rPr>
          <w:rFonts w:ascii="Arial" w:hAnsi="Arial" w:cs="Arial"/>
          <w:b/>
          <w:sz w:val="20"/>
          <w:szCs w:val="20"/>
          <w:u w:val="single"/>
        </w:rPr>
        <w:t>not</w:t>
      </w:r>
      <w:r w:rsidRPr="00F1605A">
        <w:rPr>
          <w:rFonts w:ascii="Arial" w:hAnsi="Arial" w:cs="Arial"/>
          <w:sz w:val="20"/>
          <w:szCs w:val="20"/>
        </w:rPr>
        <w:t xml:space="preserve"> be held.</w:t>
      </w:r>
    </w:p>
    <w:p w14:paraId="73D38F66" w14:textId="77777777" w:rsidR="00270B7E" w:rsidRPr="00F1605A" w:rsidRDefault="00270B7E" w:rsidP="00270B7E">
      <w:pPr>
        <w:pStyle w:val="Bullet1"/>
        <w:numPr>
          <w:ilvl w:val="0"/>
          <w:numId w:val="23"/>
        </w:numPr>
        <w:tabs>
          <w:tab w:val="clear" w:pos="720"/>
          <w:tab w:val="num" w:pos="540"/>
        </w:tabs>
        <w:ind w:left="540" w:hanging="540"/>
        <w:jc w:val="left"/>
        <w:rPr>
          <w:rFonts w:ascii="Arial" w:hAnsi="Arial" w:cs="Arial"/>
          <w:sz w:val="20"/>
          <w:szCs w:val="20"/>
        </w:rPr>
      </w:pPr>
      <w:r w:rsidRPr="00F1605A">
        <w:rPr>
          <w:rFonts w:ascii="Arial" w:hAnsi="Arial" w:cs="Arial"/>
          <w:sz w:val="20"/>
          <w:szCs w:val="20"/>
        </w:rPr>
        <w:t xml:space="preserve">Any questions regarding the SFP or state agency should be sent to </w:t>
      </w:r>
      <w:hyperlink r:id="rId9" w:history="1">
        <w:r w:rsidRPr="00F1605A">
          <w:rPr>
            <w:rStyle w:val="Hyperlink"/>
            <w:rFonts w:ascii="Arial" w:hAnsi="Arial" w:cs="Arial"/>
            <w:sz w:val="20"/>
            <w:szCs w:val="20"/>
          </w:rPr>
          <w:t>StateContracts@lla.la.gov</w:t>
        </w:r>
      </w:hyperlink>
    </w:p>
    <w:p w14:paraId="16313EA8" w14:textId="6C4641FB" w:rsidR="002840D3" w:rsidRPr="00270B7E" w:rsidRDefault="00270B7E" w:rsidP="00270B7E">
      <w:pPr>
        <w:spacing w:before="120" w:after="120"/>
        <w:rPr>
          <w:rFonts w:ascii="Arial" w:hAnsi="Arial" w:cs="Arial"/>
          <w:sz w:val="20"/>
        </w:rPr>
      </w:pPr>
      <w:r w:rsidRPr="00F1605A">
        <w:rPr>
          <w:rFonts w:ascii="Arial" w:hAnsi="Arial" w:cs="Arial"/>
          <w:b/>
          <w:sz w:val="20"/>
        </w:rPr>
        <w:t>Proposal Due Date and Time:</w:t>
      </w:r>
      <w:r w:rsidRPr="00F1605A">
        <w:rPr>
          <w:rFonts w:ascii="Arial" w:hAnsi="Arial" w:cs="Arial"/>
          <w:sz w:val="20"/>
        </w:rPr>
        <w:t xml:space="preserve">  </w:t>
      </w:r>
      <w:bookmarkEnd w:id="0"/>
      <w:r w:rsidR="00023809">
        <w:rPr>
          <w:rFonts w:ascii="Arial" w:hAnsi="Arial" w:cs="Arial"/>
          <w:sz w:val="20"/>
        </w:rPr>
        <w:t>May 15, 2024 by 5:00 pm</w:t>
      </w:r>
      <w:bookmarkStart w:id="1" w:name="_GoBack"/>
      <w:bookmarkEnd w:id="1"/>
    </w:p>
    <w:sectPr w:rsidR="002840D3" w:rsidRPr="00270B7E" w:rsidSect="002A79E3">
      <w:headerReference w:type="default" r:id="rId10"/>
      <w:footerReference w:type="default" r:id="rId11"/>
      <w:footerReference w:type="first" r:id="rId12"/>
      <w:pgSz w:w="12240" w:h="15840" w:code="1"/>
      <w:pgMar w:top="1296" w:right="1440" w:bottom="1296" w:left="1440" w:header="720" w:footer="720" w:gutter="0"/>
      <w:paperSrc w:other="15"/>
      <w:cols w:space="720"/>
      <w:noEndnote/>
      <w:titlePg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cr="http://schemas.microsoft.com/office/comments/2020/reactions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cr w16du wp14">
  <w16cex:commentExtensible w16cex:durableId="2EF8A546" w16cex:dateUtc="2024-04-04T16:26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E1A2B3" w14:textId="77777777" w:rsidR="002A79E3" w:rsidRDefault="002A79E3">
      <w:r>
        <w:separator/>
      </w:r>
    </w:p>
  </w:endnote>
  <w:endnote w:type="continuationSeparator" w:id="0">
    <w:p w14:paraId="40008959" w14:textId="77777777" w:rsidR="002A79E3" w:rsidRDefault="002A79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930611" w14:textId="77777777" w:rsidR="00A5761D" w:rsidRPr="00BE3705" w:rsidRDefault="00A5761D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2"/>
      </w:rPr>
    </w:pPr>
    <w:r w:rsidRPr="00BE3705">
      <w:rPr>
        <w:rFonts w:ascii="Arial" w:hAnsi="Arial" w:cs="Arial"/>
        <w:sz w:val="20"/>
        <w:szCs w:val="22"/>
      </w:rPr>
      <w:t xml:space="preserve">Page </w:t>
    </w:r>
    <w:r w:rsidRPr="00BE3705">
      <w:rPr>
        <w:rStyle w:val="PageNumber"/>
        <w:rFonts w:ascii="Arial" w:hAnsi="Arial" w:cs="Arial"/>
        <w:sz w:val="20"/>
        <w:szCs w:val="22"/>
      </w:rPr>
      <w:fldChar w:fldCharType="begin"/>
    </w:r>
    <w:r w:rsidRPr="00BE3705">
      <w:rPr>
        <w:rStyle w:val="PageNumber"/>
        <w:rFonts w:ascii="Arial" w:hAnsi="Arial" w:cs="Arial"/>
        <w:sz w:val="20"/>
        <w:szCs w:val="22"/>
      </w:rPr>
      <w:instrText xml:space="preserve"> PAGE </w:instrText>
    </w:r>
    <w:r w:rsidRPr="00BE3705">
      <w:rPr>
        <w:rStyle w:val="PageNumber"/>
        <w:rFonts w:ascii="Arial" w:hAnsi="Arial" w:cs="Arial"/>
        <w:sz w:val="20"/>
        <w:szCs w:val="22"/>
      </w:rPr>
      <w:fldChar w:fldCharType="separate"/>
    </w:r>
    <w:r w:rsidR="00055E82">
      <w:rPr>
        <w:rStyle w:val="PageNumber"/>
        <w:rFonts w:ascii="Arial" w:hAnsi="Arial" w:cs="Arial"/>
        <w:noProof/>
        <w:sz w:val="20"/>
        <w:szCs w:val="22"/>
      </w:rPr>
      <w:t>2</w:t>
    </w:r>
    <w:r w:rsidRPr="00BE3705">
      <w:rPr>
        <w:rStyle w:val="PageNumber"/>
        <w:rFonts w:ascii="Arial" w:hAnsi="Arial" w:cs="Arial"/>
        <w:sz w:val="20"/>
        <w:szCs w:val="22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B22C13" w14:textId="77777777" w:rsidR="00A5761D" w:rsidRPr="00BE3705" w:rsidRDefault="00A5761D" w:rsidP="002A44E1">
    <w:pPr>
      <w:pStyle w:val="Footer"/>
      <w:tabs>
        <w:tab w:val="clear" w:pos="4320"/>
        <w:tab w:val="clear" w:pos="8640"/>
        <w:tab w:val="right" w:pos="9360"/>
      </w:tabs>
      <w:jc w:val="center"/>
      <w:rPr>
        <w:rFonts w:ascii="Arial" w:hAnsi="Arial" w:cs="Arial"/>
        <w:sz w:val="20"/>
        <w:szCs w:val="22"/>
      </w:rPr>
    </w:pPr>
    <w:r w:rsidRPr="00BE3705">
      <w:rPr>
        <w:rFonts w:ascii="Arial" w:hAnsi="Arial" w:cs="Arial"/>
        <w:sz w:val="20"/>
        <w:szCs w:val="22"/>
      </w:rPr>
      <w:t xml:space="preserve">Page </w:t>
    </w:r>
    <w:r w:rsidRPr="00BE3705">
      <w:rPr>
        <w:rStyle w:val="PageNumber"/>
        <w:rFonts w:ascii="Arial" w:hAnsi="Arial" w:cs="Arial"/>
        <w:sz w:val="20"/>
        <w:szCs w:val="22"/>
      </w:rPr>
      <w:fldChar w:fldCharType="begin"/>
    </w:r>
    <w:r w:rsidRPr="00BE3705">
      <w:rPr>
        <w:rStyle w:val="PageNumber"/>
        <w:rFonts w:ascii="Arial" w:hAnsi="Arial" w:cs="Arial"/>
        <w:sz w:val="20"/>
        <w:szCs w:val="22"/>
      </w:rPr>
      <w:instrText xml:space="preserve"> PAGE </w:instrText>
    </w:r>
    <w:r w:rsidRPr="00BE3705">
      <w:rPr>
        <w:rStyle w:val="PageNumber"/>
        <w:rFonts w:ascii="Arial" w:hAnsi="Arial" w:cs="Arial"/>
        <w:sz w:val="20"/>
        <w:szCs w:val="22"/>
      </w:rPr>
      <w:fldChar w:fldCharType="separate"/>
    </w:r>
    <w:r w:rsidR="00055E82">
      <w:rPr>
        <w:rStyle w:val="PageNumber"/>
        <w:rFonts w:ascii="Arial" w:hAnsi="Arial" w:cs="Arial"/>
        <w:noProof/>
        <w:sz w:val="20"/>
        <w:szCs w:val="22"/>
      </w:rPr>
      <w:t>1</w:t>
    </w:r>
    <w:r w:rsidRPr="00BE3705">
      <w:rPr>
        <w:rStyle w:val="PageNumber"/>
        <w:rFonts w:ascii="Arial" w:hAnsi="Arial" w:cs="Arial"/>
        <w:sz w:val="20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65BB25" w14:textId="77777777" w:rsidR="002A79E3" w:rsidRDefault="002A79E3">
      <w:r>
        <w:separator/>
      </w:r>
    </w:p>
  </w:footnote>
  <w:footnote w:type="continuationSeparator" w:id="0">
    <w:p w14:paraId="265675EE" w14:textId="77777777" w:rsidR="002A79E3" w:rsidRDefault="002A79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39E9FA" w14:textId="77777777" w:rsidR="00A5761D" w:rsidRPr="00BE3705" w:rsidRDefault="00A5761D" w:rsidP="003F71DC">
    <w:pPr>
      <w:ind w:firstLine="720"/>
      <w:rPr>
        <w:rFonts w:ascii="Arial" w:hAnsi="Arial" w:cs="Arial"/>
        <w:sz w:val="20"/>
        <w:szCs w:val="22"/>
      </w:rPr>
    </w:pPr>
    <w:r w:rsidRPr="00BE3705">
      <w:rPr>
        <w:rFonts w:ascii="Arial" w:hAnsi="Arial" w:cs="Arial"/>
        <w:sz w:val="20"/>
        <w:szCs w:val="22"/>
      </w:rPr>
      <w:t>Louisiana State Board of Chiropractic Examiners (continued)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5C2145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B26FB2C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02C2AC0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16C5C0E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F51EFF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26228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1D8DD8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69C34D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4B8C02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312E0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B877D42"/>
    <w:multiLevelType w:val="hybridMultilevel"/>
    <w:tmpl w:val="45C86EA2"/>
    <w:lvl w:ilvl="0" w:tplc="E0D6FA46">
      <w:start w:val="1"/>
      <w:numFmt w:val="decimal"/>
      <w:pStyle w:val="NumberList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1100FA5"/>
    <w:multiLevelType w:val="hybridMultilevel"/>
    <w:tmpl w:val="50C4D4EC"/>
    <w:lvl w:ilvl="0" w:tplc="4B6A80D0">
      <w:start w:val="1"/>
      <w:numFmt w:val="decimal"/>
      <w:pStyle w:val="NumberList2"/>
      <w:lvlText w:val="%1."/>
      <w:lvlJc w:val="left"/>
      <w:pPr>
        <w:tabs>
          <w:tab w:val="num" w:pos="1440"/>
        </w:tabs>
        <w:ind w:left="1152" w:firstLine="288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2AD3739"/>
    <w:multiLevelType w:val="singleLevel"/>
    <w:tmpl w:val="7AAE0A3A"/>
    <w:lvl w:ilvl="0">
      <w:start w:val="1"/>
      <w:numFmt w:val="decimal"/>
      <w:pStyle w:val="NumberList3"/>
      <w:lvlText w:val="%1."/>
      <w:lvlJc w:val="left"/>
      <w:pPr>
        <w:tabs>
          <w:tab w:val="num" w:pos="2160"/>
        </w:tabs>
        <w:ind w:left="72" w:firstLine="2088"/>
      </w:pPr>
      <w:rPr>
        <w:rFonts w:hint="default"/>
      </w:rPr>
    </w:lvl>
  </w:abstractNum>
  <w:abstractNum w:abstractNumId="13" w15:restartNumberingAfterBreak="0">
    <w:nsid w:val="44BD3B8C"/>
    <w:multiLevelType w:val="multilevel"/>
    <w:tmpl w:val="04090023"/>
    <w:styleLink w:val="ArticleSection"/>
    <w:lvl w:ilvl="0">
      <w:start w:val="1"/>
      <w:numFmt w:val="upperRoman"/>
      <w:pStyle w:val="Heading1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Heading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 w15:restartNumberingAfterBreak="0">
    <w:nsid w:val="47915920"/>
    <w:multiLevelType w:val="hybridMultilevel"/>
    <w:tmpl w:val="D0B8AA08"/>
    <w:lvl w:ilvl="0" w:tplc="75B4D3DE">
      <w:start w:val="1"/>
      <w:numFmt w:val="bullet"/>
      <w:pStyle w:val="Bullet1"/>
      <w:lvlText w:val="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0470F5"/>
    <w:multiLevelType w:val="hybridMultilevel"/>
    <w:tmpl w:val="7662E7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1C2F04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7" w15:restartNumberingAfterBreak="0">
    <w:nsid w:val="63ED376B"/>
    <w:multiLevelType w:val="hybridMultilevel"/>
    <w:tmpl w:val="77E4D674"/>
    <w:lvl w:ilvl="0" w:tplc="99864300">
      <w:start w:val="1"/>
      <w:numFmt w:val="decimal"/>
      <w:pStyle w:val="Indent1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hint="default"/>
        <w:b w:val="0"/>
        <w:i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8EA1592"/>
    <w:multiLevelType w:val="hybridMultilevel"/>
    <w:tmpl w:val="2006DA8E"/>
    <w:lvl w:ilvl="0" w:tplc="2B8E6500">
      <w:start w:val="1"/>
      <w:numFmt w:val="bullet"/>
      <w:pStyle w:val="Bullet"/>
      <w:lvlText w:val="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C1819BA"/>
    <w:multiLevelType w:val="hybridMultilevel"/>
    <w:tmpl w:val="8124CB2C"/>
    <w:lvl w:ilvl="0" w:tplc="832823E8">
      <w:start w:val="1"/>
      <w:numFmt w:val="bullet"/>
      <w:pStyle w:val="Bullet2"/>
      <w:lvlText w:val=""/>
      <w:lvlJc w:val="left"/>
      <w:pPr>
        <w:tabs>
          <w:tab w:val="num" w:pos="2160"/>
        </w:tabs>
        <w:ind w:left="216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CD578E0"/>
    <w:multiLevelType w:val="hybridMultilevel"/>
    <w:tmpl w:val="0B3673AE"/>
    <w:lvl w:ilvl="0" w:tplc="8D3E1D8C">
      <w:start w:val="1"/>
      <w:numFmt w:val="bullet"/>
      <w:pStyle w:val="Bulllet3"/>
      <w:lvlText w:val=""/>
      <w:lvlJc w:val="left"/>
      <w:pPr>
        <w:tabs>
          <w:tab w:val="num" w:pos="2880"/>
        </w:tabs>
        <w:ind w:left="2880" w:hanging="720"/>
      </w:pPr>
      <w:rPr>
        <w:rFonts w:ascii="Wingdings" w:hAnsi="Wingdings" w:hint="default"/>
        <w:caps w:val="0"/>
        <w:strike w:val="0"/>
        <w:dstrike w:val="0"/>
        <w:vanish w:val="0"/>
        <w:color w:val="00000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1" w15:restartNumberingAfterBreak="0">
    <w:nsid w:val="75C842BE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7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0"/>
  </w:num>
  <w:num w:numId="15">
    <w:abstractNumId w:val="18"/>
  </w:num>
  <w:num w:numId="16">
    <w:abstractNumId w:val="14"/>
  </w:num>
  <w:num w:numId="17">
    <w:abstractNumId w:val="19"/>
  </w:num>
  <w:num w:numId="18">
    <w:abstractNumId w:val="20"/>
  </w:num>
  <w:num w:numId="19">
    <w:abstractNumId w:val="16"/>
  </w:num>
  <w:num w:numId="20">
    <w:abstractNumId w:val="21"/>
  </w:num>
  <w:num w:numId="21">
    <w:abstractNumId w:val="13"/>
  </w:num>
  <w:num w:numId="22">
    <w:abstractNumId w:val="18"/>
    <w:lvlOverride w:ilvl="0">
      <w:startOverride w:val="1"/>
    </w:lvlOverride>
  </w:num>
  <w:num w:numId="23">
    <w:abstractNumId w:val="15"/>
  </w:num>
  <w:num w:numId="24">
    <w:abstractNumId w:val="18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5022"/>
    <w:rsid w:val="000061A4"/>
    <w:rsid w:val="00023809"/>
    <w:rsid w:val="00036FC5"/>
    <w:rsid w:val="00055E82"/>
    <w:rsid w:val="00057EFA"/>
    <w:rsid w:val="00077603"/>
    <w:rsid w:val="000B30FB"/>
    <w:rsid w:val="000C245C"/>
    <w:rsid w:val="000E1DDD"/>
    <w:rsid w:val="00114B18"/>
    <w:rsid w:val="00115C59"/>
    <w:rsid w:val="0019152D"/>
    <w:rsid w:val="001B63AA"/>
    <w:rsid w:val="002068A8"/>
    <w:rsid w:val="002274DD"/>
    <w:rsid w:val="00235D84"/>
    <w:rsid w:val="00246B32"/>
    <w:rsid w:val="00270B7E"/>
    <w:rsid w:val="00281AC6"/>
    <w:rsid w:val="002840D3"/>
    <w:rsid w:val="002A1173"/>
    <w:rsid w:val="002A20A0"/>
    <w:rsid w:val="002A37CF"/>
    <w:rsid w:val="002A44E1"/>
    <w:rsid w:val="002A5766"/>
    <w:rsid w:val="002A79E3"/>
    <w:rsid w:val="002C050D"/>
    <w:rsid w:val="002E069A"/>
    <w:rsid w:val="002E12CD"/>
    <w:rsid w:val="002F120C"/>
    <w:rsid w:val="002F6978"/>
    <w:rsid w:val="003060E4"/>
    <w:rsid w:val="00307093"/>
    <w:rsid w:val="00336272"/>
    <w:rsid w:val="003365D3"/>
    <w:rsid w:val="00337581"/>
    <w:rsid w:val="00345027"/>
    <w:rsid w:val="0035671D"/>
    <w:rsid w:val="0036248F"/>
    <w:rsid w:val="0038159E"/>
    <w:rsid w:val="00385655"/>
    <w:rsid w:val="003864E5"/>
    <w:rsid w:val="003C184B"/>
    <w:rsid w:val="003E62C0"/>
    <w:rsid w:val="003F59F9"/>
    <w:rsid w:val="003F71DC"/>
    <w:rsid w:val="00406FB0"/>
    <w:rsid w:val="00417ADD"/>
    <w:rsid w:val="00422178"/>
    <w:rsid w:val="00425440"/>
    <w:rsid w:val="004373C0"/>
    <w:rsid w:val="00447DC2"/>
    <w:rsid w:val="00467F05"/>
    <w:rsid w:val="004A7FEE"/>
    <w:rsid w:val="004E75B5"/>
    <w:rsid w:val="005255F1"/>
    <w:rsid w:val="0054047C"/>
    <w:rsid w:val="00555E64"/>
    <w:rsid w:val="00591026"/>
    <w:rsid w:val="005B180F"/>
    <w:rsid w:val="005C7807"/>
    <w:rsid w:val="005F1CD6"/>
    <w:rsid w:val="00616324"/>
    <w:rsid w:val="006168CD"/>
    <w:rsid w:val="00625AD8"/>
    <w:rsid w:val="00636160"/>
    <w:rsid w:val="0066271D"/>
    <w:rsid w:val="00674445"/>
    <w:rsid w:val="00676BF8"/>
    <w:rsid w:val="006844A4"/>
    <w:rsid w:val="006962C8"/>
    <w:rsid w:val="006B1CEB"/>
    <w:rsid w:val="006B646B"/>
    <w:rsid w:val="006D5022"/>
    <w:rsid w:val="00717F6D"/>
    <w:rsid w:val="0072044A"/>
    <w:rsid w:val="0072554C"/>
    <w:rsid w:val="007273BE"/>
    <w:rsid w:val="0073022A"/>
    <w:rsid w:val="0076564C"/>
    <w:rsid w:val="00770E45"/>
    <w:rsid w:val="007B0F7A"/>
    <w:rsid w:val="007C0AE1"/>
    <w:rsid w:val="007C0F35"/>
    <w:rsid w:val="007D4250"/>
    <w:rsid w:val="007F422F"/>
    <w:rsid w:val="00814703"/>
    <w:rsid w:val="00816EDF"/>
    <w:rsid w:val="00823B24"/>
    <w:rsid w:val="00884E7C"/>
    <w:rsid w:val="0089359F"/>
    <w:rsid w:val="008C4940"/>
    <w:rsid w:val="00922184"/>
    <w:rsid w:val="00923EF3"/>
    <w:rsid w:val="009401EB"/>
    <w:rsid w:val="00951569"/>
    <w:rsid w:val="00972A30"/>
    <w:rsid w:val="009845A2"/>
    <w:rsid w:val="009B2E0B"/>
    <w:rsid w:val="009C237A"/>
    <w:rsid w:val="00A5761D"/>
    <w:rsid w:val="00A70C6C"/>
    <w:rsid w:val="00AB3BCF"/>
    <w:rsid w:val="00AC53D1"/>
    <w:rsid w:val="00B36878"/>
    <w:rsid w:val="00B37505"/>
    <w:rsid w:val="00B43E13"/>
    <w:rsid w:val="00B65834"/>
    <w:rsid w:val="00B91C12"/>
    <w:rsid w:val="00BA04AC"/>
    <w:rsid w:val="00BC6EAB"/>
    <w:rsid w:val="00BE3705"/>
    <w:rsid w:val="00BE6A59"/>
    <w:rsid w:val="00BF1D36"/>
    <w:rsid w:val="00C038D5"/>
    <w:rsid w:val="00C405C3"/>
    <w:rsid w:val="00C4099C"/>
    <w:rsid w:val="00C41850"/>
    <w:rsid w:val="00C64507"/>
    <w:rsid w:val="00C81B04"/>
    <w:rsid w:val="00C95226"/>
    <w:rsid w:val="00C9778D"/>
    <w:rsid w:val="00CE2D70"/>
    <w:rsid w:val="00CF7ACD"/>
    <w:rsid w:val="00D13CF6"/>
    <w:rsid w:val="00D21BA5"/>
    <w:rsid w:val="00D331CA"/>
    <w:rsid w:val="00D55F9D"/>
    <w:rsid w:val="00D815F9"/>
    <w:rsid w:val="00DA1C2E"/>
    <w:rsid w:val="00DE694C"/>
    <w:rsid w:val="00E1255C"/>
    <w:rsid w:val="00E41F6F"/>
    <w:rsid w:val="00E5181A"/>
    <w:rsid w:val="00E63E0A"/>
    <w:rsid w:val="00E67960"/>
    <w:rsid w:val="00E709BD"/>
    <w:rsid w:val="00E72AE0"/>
    <w:rsid w:val="00E73327"/>
    <w:rsid w:val="00E73A90"/>
    <w:rsid w:val="00E858F0"/>
    <w:rsid w:val="00EA1202"/>
    <w:rsid w:val="00ED6AFA"/>
    <w:rsid w:val="00EE3579"/>
    <w:rsid w:val="00EE3B79"/>
    <w:rsid w:val="00EF3DD3"/>
    <w:rsid w:val="00EF66C3"/>
    <w:rsid w:val="00F01B8E"/>
    <w:rsid w:val="00F03715"/>
    <w:rsid w:val="00F74E9F"/>
    <w:rsid w:val="00F95E3E"/>
    <w:rsid w:val="00FA0A1B"/>
    <w:rsid w:val="00FA2737"/>
    <w:rsid w:val="00FB1D05"/>
    <w:rsid w:val="00FE7527"/>
    <w:rsid w:val="00FE7C36"/>
    <w:rsid w:val="00FF6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ED07BC3"/>
  <w15:docId w15:val="{2752773A-AB82-4F96-8AAB-AE89C5347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A44E1"/>
    <w:pPr>
      <w:jc w:val="both"/>
    </w:pPr>
    <w:rPr>
      <w:sz w:val="24"/>
    </w:rPr>
  </w:style>
  <w:style w:type="paragraph" w:styleId="Heading1">
    <w:name w:val="heading 1"/>
    <w:basedOn w:val="Normal"/>
    <w:next w:val="Normal"/>
    <w:qFormat/>
    <w:rsid w:val="002A44E1"/>
    <w:pPr>
      <w:keepNext/>
      <w:numPr>
        <w:numId w:val="21"/>
      </w:numPr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A44E1"/>
    <w:pPr>
      <w:keepNext/>
      <w:numPr>
        <w:ilvl w:val="1"/>
        <w:numId w:val="2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A44E1"/>
    <w:pPr>
      <w:keepNext/>
      <w:numPr>
        <w:ilvl w:val="2"/>
        <w:numId w:val="2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2A44E1"/>
    <w:pPr>
      <w:keepNext/>
      <w:numPr>
        <w:ilvl w:val="3"/>
        <w:numId w:val="21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2A44E1"/>
    <w:pPr>
      <w:numPr>
        <w:ilvl w:val="4"/>
        <w:numId w:val="2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2A44E1"/>
    <w:pPr>
      <w:numPr>
        <w:ilvl w:val="5"/>
        <w:numId w:val="2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2A44E1"/>
    <w:pPr>
      <w:numPr>
        <w:ilvl w:val="6"/>
        <w:numId w:val="21"/>
      </w:numPr>
      <w:spacing w:before="240" w:after="60"/>
      <w:outlineLvl w:val="6"/>
    </w:pPr>
    <w:rPr>
      <w:szCs w:val="24"/>
    </w:rPr>
  </w:style>
  <w:style w:type="paragraph" w:styleId="Heading8">
    <w:name w:val="heading 8"/>
    <w:basedOn w:val="Normal"/>
    <w:next w:val="Normal"/>
    <w:qFormat/>
    <w:rsid w:val="002A44E1"/>
    <w:pPr>
      <w:numPr>
        <w:ilvl w:val="7"/>
        <w:numId w:val="21"/>
      </w:numPr>
      <w:spacing w:before="240" w:after="60"/>
      <w:outlineLvl w:val="7"/>
    </w:pPr>
    <w:rPr>
      <w:i/>
      <w:iCs/>
      <w:szCs w:val="24"/>
    </w:rPr>
  </w:style>
  <w:style w:type="paragraph" w:styleId="Heading9">
    <w:name w:val="heading 9"/>
    <w:basedOn w:val="Normal"/>
    <w:next w:val="Normal"/>
    <w:qFormat/>
    <w:rsid w:val="002A44E1"/>
    <w:pPr>
      <w:numPr>
        <w:ilvl w:val="8"/>
        <w:numId w:val="2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2A44E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2A44E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rsid w:val="002A44E1"/>
  </w:style>
  <w:style w:type="paragraph" w:styleId="BalloonText">
    <w:name w:val="Balloon Text"/>
    <w:basedOn w:val="Normal"/>
    <w:semiHidden/>
    <w:rsid w:val="003365D3"/>
    <w:rPr>
      <w:rFonts w:ascii="Tahoma" w:hAnsi="Tahoma" w:cs="Tahoma"/>
      <w:sz w:val="16"/>
      <w:szCs w:val="16"/>
    </w:rPr>
  </w:style>
  <w:style w:type="paragraph" w:customStyle="1" w:styleId="NoteHead">
    <w:name w:val="Note Head"/>
    <w:basedOn w:val="Normal"/>
    <w:next w:val="Normal"/>
    <w:rsid w:val="002A44E1"/>
    <w:pPr>
      <w:jc w:val="left"/>
    </w:pPr>
    <w:rPr>
      <w:b/>
      <w:szCs w:val="24"/>
    </w:rPr>
  </w:style>
  <w:style w:type="paragraph" w:customStyle="1" w:styleId="Indent1">
    <w:name w:val="Indent 1"/>
    <w:rsid w:val="002A44E1"/>
    <w:pPr>
      <w:numPr>
        <w:numId w:val="1"/>
      </w:numPr>
      <w:tabs>
        <w:tab w:val="clear" w:pos="0"/>
      </w:tabs>
      <w:ind w:left="720"/>
    </w:pPr>
    <w:rPr>
      <w:sz w:val="24"/>
    </w:rPr>
  </w:style>
  <w:style w:type="paragraph" w:customStyle="1" w:styleId="NumberList1">
    <w:name w:val="Number List 1"/>
    <w:autoRedefine/>
    <w:rsid w:val="002A44E1"/>
    <w:pPr>
      <w:tabs>
        <w:tab w:val="left" w:pos="880"/>
      </w:tabs>
      <w:spacing w:after="240"/>
    </w:pPr>
    <w:rPr>
      <w:sz w:val="24"/>
      <w:szCs w:val="24"/>
    </w:rPr>
  </w:style>
  <w:style w:type="paragraph" w:customStyle="1" w:styleId="docname">
    <w:name w:val="docname"/>
    <w:rsid w:val="002A44E1"/>
    <w:rPr>
      <w:caps/>
      <w:sz w:val="12"/>
      <w:szCs w:val="12"/>
    </w:rPr>
  </w:style>
  <w:style w:type="paragraph" w:customStyle="1" w:styleId="ListIndent">
    <w:name w:val="List Indent"/>
    <w:rsid w:val="002A44E1"/>
    <w:pPr>
      <w:spacing w:after="120"/>
      <w:ind w:left="720" w:hanging="720"/>
    </w:pPr>
    <w:rPr>
      <w:sz w:val="24"/>
      <w:szCs w:val="22"/>
    </w:rPr>
  </w:style>
  <w:style w:type="paragraph" w:customStyle="1" w:styleId="ListIndent1">
    <w:name w:val="List Indent 1"/>
    <w:basedOn w:val="ListIndent"/>
    <w:rsid w:val="002A44E1"/>
    <w:pPr>
      <w:ind w:left="1440"/>
    </w:pPr>
  </w:style>
  <w:style w:type="paragraph" w:customStyle="1" w:styleId="ListIndent2">
    <w:name w:val="List Indent 2"/>
    <w:basedOn w:val="ListIndent1"/>
    <w:rsid w:val="002A44E1"/>
    <w:pPr>
      <w:ind w:left="2160"/>
    </w:pPr>
  </w:style>
  <w:style w:type="paragraph" w:customStyle="1" w:styleId="ListIndent3">
    <w:name w:val="List Indent 3"/>
    <w:basedOn w:val="ListIndent2"/>
    <w:rsid w:val="002A44E1"/>
    <w:pPr>
      <w:ind w:left="2880"/>
    </w:pPr>
  </w:style>
  <w:style w:type="paragraph" w:styleId="ListNumber">
    <w:name w:val="List Number"/>
    <w:basedOn w:val="Normal"/>
    <w:semiHidden/>
    <w:rsid w:val="002A44E1"/>
    <w:pPr>
      <w:numPr>
        <w:numId w:val="8"/>
      </w:numPr>
    </w:pPr>
  </w:style>
  <w:style w:type="paragraph" w:customStyle="1" w:styleId="NumberList">
    <w:name w:val="Number List"/>
    <w:rsid w:val="002A44E1"/>
    <w:pPr>
      <w:numPr>
        <w:numId w:val="14"/>
      </w:numPr>
      <w:spacing w:after="240"/>
      <w:jc w:val="both"/>
    </w:pPr>
    <w:rPr>
      <w:sz w:val="24"/>
      <w:szCs w:val="24"/>
    </w:rPr>
  </w:style>
  <w:style w:type="paragraph" w:customStyle="1" w:styleId="Bullet">
    <w:name w:val="Bullet"/>
    <w:rsid w:val="002A44E1"/>
    <w:pPr>
      <w:numPr>
        <w:numId w:val="15"/>
      </w:numPr>
      <w:spacing w:after="240"/>
      <w:jc w:val="both"/>
    </w:pPr>
    <w:rPr>
      <w:sz w:val="24"/>
      <w:szCs w:val="24"/>
    </w:rPr>
  </w:style>
  <w:style w:type="paragraph" w:customStyle="1" w:styleId="Bullet1">
    <w:name w:val="Bullet 1"/>
    <w:rsid w:val="002A44E1"/>
    <w:pPr>
      <w:numPr>
        <w:numId w:val="16"/>
      </w:numPr>
      <w:spacing w:after="240"/>
      <w:jc w:val="both"/>
    </w:pPr>
    <w:rPr>
      <w:sz w:val="24"/>
      <w:szCs w:val="24"/>
    </w:rPr>
  </w:style>
  <w:style w:type="paragraph" w:customStyle="1" w:styleId="Bullet2">
    <w:name w:val="Bullet 2"/>
    <w:rsid w:val="002A44E1"/>
    <w:pPr>
      <w:numPr>
        <w:numId w:val="17"/>
      </w:numPr>
      <w:spacing w:after="240"/>
    </w:pPr>
    <w:rPr>
      <w:sz w:val="24"/>
    </w:rPr>
  </w:style>
  <w:style w:type="paragraph" w:styleId="ListNumber2">
    <w:name w:val="List Number 2"/>
    <w:basedOn w:val="Normal"/>
    <w:semiHidden/>
    <w:rsid w:val="002A44E1"/>
    <w:pPr>
      <w:numPr>
        <w:numId w:val="9"/>
      </w:numPr>
      <w:tabs>
        <w:tab w:val="clear" w:pos="720"/>
      </w:tabs>
    </w:pPr>
  </w:style>
  <w:style w:type="paragraph" w:customStyle="1" w:styleId="NumberList2">
    <w:name w:val="Number List 2"/>
    <w:rsid w:val="002A44E1"/>
    <w:pPr>
      <w:numPr>
        <w:numId w:val="2"/>
      </w:numPr>
      <w:spacing w:after="240"/>
    </w:pPr>
    <w:rPr>
      <w:sz w:val="24"/>
      <w:szCs w:val="24"/>
    </w:rPr>
  </w:style>
  <w:style w:type="paragraph" w:customStyle="1" w:styleId="AcctTtl1">
    <w:name w:val="Acct Ttl 1"/>
    <w:rsid w:val="002A44E1"/>
    <w:pPr>
      <w:tabs>
        <w:tab w:val="right" w:leader="dot" w:pos="10224"/>
      </w:tabs>
      <w:spacing w:after="240"/>
      <w:ind w:left="288" w:hanging="144"/>
      <w:jc w:val="both"/>
    </w:pPr>
    <w:rPr>
      <w:sz w:val="24"/>
      <w:szCs w:val="22"/>
    </w:rPr>
  </w:style>
  <w:style w:type="paragraph" w:customStyle="1" w:styleId="AcctTtl2">
    <w:name w:val="Acct Ttl 2"/>
    <w:rsid w:val="002A44E1"/>
    <w:pPr>
      <w:tabs>
        <w:tab w:val="right" w:leader="dot" w:pos="10224"/>
      </w:tabs>
      <w:spacing w:after="240"/>
      <w:ind w:left="432" w:hanging="144"/>
      <w:jc w:val="both"/>
    </w:pPr>
    <w:rPr>
      <w:sz w:val="24"/>
      <w:szCs w:val="22"/>
    </w:rPr>
  </w:style>
  <w:style w:type="paragraph" w:customStyle="1" w:styleId="AcctTtl3">
    <w:name w:val="Acct Ttl 3"/>
    <w:rsid w:val="002A44E1"/>
    <w:pPr>
      <w:tabs>
        <w:tab w:val="right" w:leader="dot" w:pos="10224"/>
      </w:tabs>
      <w:spacing w:after="240"/>
      <w:ind w:left="576" w:hanging="144"/>
    </w:pPr>
    <w:rPr>
      <w:sz w:val="24"/>
      <w:szCs w:val="22"/>
    </w:rPr>
  </w:style>
  <w:style w:type="paragraph" w:styleId="Closing">
    <w:name w:val="Closing"/>
    <w:basedOn w:val="Normal"/>
    <w:rsid w:val="002A44E1"/>
    <w:pPr>
      <w:ind w:left="5040"/>
    </w:pPr>
    <w:rPr>
      <w:szCs w:val="22"/>
    </w:rPr>
  </w:style>
  <w:style w:type="paragraph" w:customStyle="1" w:styleId="NumberList3">
    <w:name w:val="Number List 3"/>
    <w:rsid w:val="002A44E1"/>
    <w:pPr>
      <w:numPr>
        <w:numId w:val="13"/>
      </w:numPr>
      <w:spacing w:after="240"/>
      <w:jc w:val="both"/>
    </w:pPr>
    <w:rPr>
      <w:sz w:val="24"/>
      <w:szCs w:val="24"/>
    </w:rPr>
  </w:style>
  <w:style w:type="paragraph" w:customStyle="1" w:styleId="AcctTtl">
    <w:name w:val="Acct Ttl"/>
    <w:rsid w:val="002A44E1"/>
    <w:pPr>
      <w:tabs>
        <w:tab w:val="right" w:leader="dot" w:pos="10224"/>
      </w:tabs>
      <w:spacing w:after="240"/>
      <w:ind w:left="144" w:hanging="144"/>
      <w:jc w:val="both"/>
    </w:pPr>
    <w:rPr>
      <w:sz w:val="24"/>
      <w:szCs w:val="22"/>
    </w:rPr>
  </w:style>
  <w:style w:type="paragraph" w:customStyle="1" w:styleId="ListL-Margin">
    <w:name w:val="List L-Margin"/>
    <w:basedOn w:val="Normal"/>
    <w:rsid w:val="002A44E1"/>
    <w:pPr>
      <w:tabs>
        <w:tab w:val="left" w:pos="720"/>
      </w:tabs>
      <w:spacing w:after="120"/>
      <w:ind w:left="720" w:hanging="720"/>
    </w:pPr>
  </w:style>
  <w:style w:type="paragraph" w:styleId="Index1">
    <w:name w:val="index 1"/>
    <w:basedOn w:val="Normal"/>
    <w:next w:val="Normal"/>
    <w:autoRedefine/>
    <w:semiHidden/>
    <w:rsid w:val="002A44E1"/>
    <w:pPr>
      <w:ind w:left="220" w:hanging="220"/>
    </w:pPr>
  </w:style>
  <w:style w:type="paragraph" w:customStyle="1" w:styleId="FooterLine">
    <w:name w:val="Footer Line"/>
    <w:rsid w:val="002A44E1"/>
    <w:pPr>
      <w:pBdr>
        <w:top w:val="single" w:sz="4" w:space="1" w:color="333399"/>
      </w:pBdr>
    </w:pPr>
    <w:rPr>
      <w:sz w:val="24"/>
      <w:szCs w:val="24"/>
    </w:rPr>
  </w:style>
  <w:style w:type="paragraph" w:customStyle="1" w:styleId="LeftHeader">
    <w:name w:val="Left Header"/>
    <w:rsid w:val="002A44E1"/>
    <w:pPr>
      <w:tabs>
        <w:tab w:val="right" w:leader="underscore" w:pos="9360"/>
      </w:tabs>
    </w:pPr>
    <w:rPr>
      <w:smallCaps/>
      <w:color w:val="333399"/>
      <w:sz w:val="32"/>
      <w:szCs w:val="32"/>
    </w:rPr>
  </w:style>
  <w:style w:type="paragraph" w:customStyle="1" w:styleId="RightHeader">
    <w:name w:val="Right Header"/>
    <w:basedOn w:val="Normal"/>
    <w:rsid w:val="002A44E1"/>
    <w:pPr>
      <w:tabs>
        <w:tab w:val="right" w:leader="underscore" w:pos="9360"/>
      </w:tabs>
      <w:spacing w:after="360"/>
    </w:pPr>
    <w:rPr>
      <w:smallCaps/>
      <w:color w:val="333399"/>
      <w:sz w:val="32"/>
      <w:szCs w:val="32"/>
    </w:rPr>
  </w:style>
  <w:style w:type="paragraph" w:customStyle="1" w:styleId="Bulllet3">
    <w:name w:val="Bulllet 3"/>
    <w:rsid w:val="002A44E1"/>
    <w:pPr>
      <w:numPr>
        <w:numId w:val="18"/>
      </w:numPr>
      <w:spacing w:after="240"/>
      <w:jc w:val="both"/>
    </w:pPr>
    <w:rPr>
      <w:sz w:val="24"/>
    </w:rPr>
  </w:style>
  <w:style w:type="paragraph" w:styleId="BodyText">
    <w:name w:val="Body Text"/>
    <w:basedOn w:val="Normal"/>
    <w:rsid w:val="002A44E1"/>
  </w:style>
  <w:style w:type="paragraph" w:styleId="PlainText">
    <w:name w:val="Plain Text"/>
    <w:basedOn w:val="Normal"/>
    <w:semiHidden/>
    <w:rsid w:val="002A44E1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2A44E1"/>
  </w:style>
  <w:style w:type="paragraph" w:styleId="Signature">
    <w:name w:val="Signature"/>
    <w:basedOn w:val="Normal"/>
    <w:semiHidden/>
    <w:rsid w:val="002A44E1"/>
    <w:pPr>
      <w:ind w:left="4320"/>
    </w:pPr>
  </w:style>
  <w:style w:type="numbering" w:styleId="111111">
    <w:name w:val="Outline List 2"/>
    <w:basedOn w:val="NoList"/>
    <w:semiHidden/>
    <w:rsid w:val="002A44E1"/>
    <w:pPr>
      <w:numPr>
        <w:numId w:val="19"/>
      </w:numPr>
    </w:pPr>
  </w:style>
  <w:style w:type="numbering" w:styleId="1ai">
    <w:name w:val="Outline List 1"/>
    <w:basedOn w:val="NoList"/>
    <w:semiHidden/>
    <w:rsid w:val="002A44E1"/>
    <w:pPr>
      <w:numPr>
        <w:numId w:val="20"/>
      </w:numPr>
    </w:pPr>
  </w:style>
  <w:style w:type="numbering" w:styleId="ArticleSection">
    <w:name w:val="Outline List 3"/>
    <w:basedOn w:val="NoList"/>
    <w:semiHidden/>
    <w:rsid w:val="002A44E1"/>
    <w:pPr>
      <w:numPr>
        <w:numId w:val="21"/>
      </w:numPr>
    </w:pPr>
  </w:style>
  <w:style w:type="paragraph" w:styleId="BlockText">
    <w:name w:val="Block Text"/>
    <w:basedOn w:val="Normal"/>
    <w:semiHidden/>
    <w:rsid w:val="002A44E1"/>
    <w:pPr>
      <w:spacing w:after="120"/>
      <w:ind w:left="1440" w:right="1440"/>
    </w:pPr>
  </w:style>
  <w:style w:type="paragraph" w:styleId="BodyText2">
    <w:name w:val="Body Text 2"/>
    <w:basedOn w:val="Normal"/>
    <w:semiHidden/>
    <w:rsid w:val="002A44E1"/>
    <w:pPr>
      <w:spacing w:after="120" w:line="480" w:lineRule="auto"/>
    </w:pPr>
  </w:style>
  <w:style w:type="paragraph" w:styleId="BodyText3">
    <w:name w:val="Body Text 3"/>
    <w:basedOn w:val="Normal"/>
    <w:semiHidden/>
    <w:rsid w:val="002A44E1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2A44E1"/>
    <w:pPr>
      <w:ind w:firstLine="210"/>
    </w:pPr>
  </w:style>
  <w:style w:type="paragraph" w:styleId="BodyTextIndent">
    <w:name w:val="Body Text Indent"/>
    <w:basedOn w:val="Normal"/>
    <w:semiHidden/>
    <w:rsid w:val="002A44E1"/>
    <w:pPr>
      <w:spacing w:after="120"/>
      <w:ind w:left="360"/>
    </w:pPr>
  </w:style>
  <w:style w:type="paragraph" w:styleId="BodyTextFirstIndent2">
    <w:name w:val="Body Text First Indent 2"/>
    <w:basedOn w:val="BodyTextIndent"/>
    <w:semiHidden/>
    <w:rsid w:val="002A44E1"/>
    <w:pPr>
      <w:ind w:firstLine="210"/>
    </w:pPr>
  </w:style>
  <w:style w:type="paragraph" w:styleId="BodyTextIndent2">
    <w:name w:val="Body Text Indent 2"/>
    <w:basedOn w:val="Normal"/>
    <w:semiHidden/>
    <w:rsid w:val="002A44E1"/>
    <w:pPr>
      <w:spacing w:after="120" w:line="480" w:lineRule="auto"/>
      <w:ind w:left="360"/>
    </w:pPr>
  </w:style>
  <w:style w:type="paragraph" w:styleId="BodyTextIndent3">
    <w:name w:val="Body Text Indent 3"/>
    <w:basedOn w:val="Normal"/>
    <w:semiHidden/>
    <w:rsid w:val="002A44E1"/>
    <w:pPr>
      <w:spacing w:after="120"/>
      <w:ind w:left="360"/>
    </w:pPr>
    <w:rPr>
      <w:sz w:val="16"/>
      <w:szCs w:val="16"/>
    </w:rPr>
  </w:style>
  <w:style w:type="paragraph" w:styleId="Date">
    <w:name w:val="Date"/>
    <w:basedOn w:val="Normal"/>
    <w:next w:val="Normal"/>
    <w:semiHidden/>
    <w:rsid w:val="002A44E1"/>
  </w:style>
  <w:style w:type="paragraph" w:styleId="E-mailSignature">
    <w:name w:val="E-mail Signature"/>
    <w:basedOn w:val="Normal"/>
    <w:semiHidden/>
    <w:rsid w:val="002A44E1"/>
  </w:style>
  <w:style w:type="character" w:styleId="Emphasis">
    <w:name w:val="Emphasis"/>
    <w:basedOn w:val="DefaultParagraphFont"/>
    <w:qFormat/>
    <w:rsid w:val="002A44E1"/>
    <w:rPr>
      <w:i/>
      <w:iCs/>
    </w:rPr>
  </w:style>
  <w:style w:type="paragraph" w:styleId="EnvelopeAddress">
    <w:name w:val="envelope address"/>
    <w:basedOn w:val="Normal"/>
    <w:semiHidden/>
    <w:rsid w:val="002A44E1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Cs w:val="24"/>
    </w:rPr>
  </w:style>
  <w:style w:type="paragraph" w:styleId="EnvelopeReturn">
    <w:name w:val="envelope return"/>
    <w:basedOn w:val="Normal"/>
    <w:semiHidden/>
    <w:rsid w:val="002A44E1"/>
    <w:rPr>
      <w:rFonts w:ascii="Arial" w:hAnsi="Arial" w:cs="Arial"/>
      <w:sz w:val="20"/>
    </w:rPr>
  </w:style>
  <w:style w:type="character" w:styleId="FollowedHyperlink">
    <w:name w:val="FollowedHyperlink"/>
    <w:basedOn w:val="DefaultParagraphFont"/>
    <w:semiHidden/>
    <w:rsid w:val="002A44E1"/>
    <w:rPr>
      <w:color w:val="800080"/>
      <w:u w:val="single"/>
    </w:rPr>
  </w:style>
  <w:style w:type="character" w:styleId="HTMLAcronym">
    <w:name w:val="HTML Acronym"/>
    <w:basedOn w:val="DefaultParagraphFont"/>
    <w:semiHidden/>
    <w:rsid w:val="002A44E1"/>
  </w:style>
  <w:style w:type="paragraph" w:styleId="HTMLAddress">
    <w:name w:val="HTML Address"/>
    <w:basedOn w:val="Normal"/>
    <w:semiHidden/>
    <w:rsid w:val="002A44E1"/>
    <w:rPr>
      <w:i/>
      <w:iCs/>
    </w:rPr>
  </w:style>
  <w:style w:type="character" w:styleId="HTMLCite">
    <w:name w:val="HTML Cite"/>
    <w:basedOn w:val="DefaultParagraphFont"/>
    <w:semiHidden/>
    <w:rsid w:val="002A44E1"/>
    <w:rPr>
      <w:i/>
      <w:iCs/>
    </w:rPr>
  </w:style>
  <w:style w:type="character" w:styleId="HTMLCode">
    <w:name w:val="HTML Code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semiHidden/>
    <w:rsid w:val="002A44E1"/>
    <w:rPr>
      <w:i/>
      <w:iCs/>
    </w:rPr>
  </w:style>
  <w:style w:type="character" w:styleId="HTMLKeyboard">
    <w:name w:val="HTML Keyboard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2A44E1"/>
    <w:rPr>
      <w:rFonts w:ascii="Courier New" w:hAnsi="Courier New" w:cs="Courier New"/>
      <w:sz w:val="20"/>
    </w:rPr>
  </w:style>
  <w:style w:type="character" w:styleId="HTMLSample">
    <w:name w:val="HTML Sample"/>
    <w:basedOn w:val="DefaultParagraphFont"/>
    <w:semiHidden/>
    <w:rsid w:val="002A44E1"/>
    <w:rPr>
      <w:rFonts w:ascii="Courier New" w:hAnsi="Courier New" w:cs="Courier New"/>
    </w:rPr>
  </w:style>
  <w:style w:type="character" w:styleId="HTMLTypewriter">
    <w:name w:val="HTML Typewriter"/>
    <w:basedOn w:val="DefaultParagraphFont"/>
    <w:semiHidden/>
    <w:rsid w:val="002A44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semiHidden/>
    <w:rsid w:val="002A44E1"/>
    <w:rPr>
      <w:i/>
      <w:iCs/>
    </w:rPr>
  </w:style>
  <w:style w:type="character" w:styleId="Hyperlink">
    <w:name w:val="Hyperlink"/>
    <w:basedOn w:val="DefaultParagraphFont"/>
    <w:semiHidden/>
    <w:rsid w:val="002A44E1"/>
    <w:rPr>
      <w:color w:val="0000FF"/>
      <w:u w:val="single"/>
    </w:rPr>
  </w:style>
  <w:style w:type="character" w:styleId="LineNumber">
    <w:name w:val="line number"/>
    <w:basedOn w:val="DefaultParagraphFont"/>
    <w:semiHidden/>
    <w:rsid w:val="002A44E1"/>
  </w:style>
  <w:style w:type="paragraph" w:styleId="List">
    <w:name w:val="List"/>
    <w:basedOn w:val="Normal"/>
    <w:semiHidden/>
    <w:rsid w:val="002A44E1"/>
    <w:pPr>
      <w:ind w:left="360" w:hanging="360"/>
    </w:pPr>
  </w:style>
  <w:style w:type="paragraph" w:styleId="List2">
    <w:name w:val="List 2"/>
    <w:basedOn w:val="Normal"/>
    <w:semiHidden/>
    <w:rsid w:val="002A44E1"/>
    <w:pPr>
      <w:ind w:left="720" w:hanging="360"/>
    </w:pPr>
  </w:style>
  <w:style w:type="paragraph" w:styleId="List3">
    <w:name w:val="List 3"/>
    <w:basedOn w:val="Normal"/>
    <w:semiHidden/>
    <w:rsid w:val="002A44E1"/>
    <w:pPr>
      <w:ind w:left="1080" w:hanging="360"/>
    </w:pPr>
  </w:style>
  <w:style w:type="paragraph" w:styleId="List4">
    <w:name w:val="List 4"/>
    <w:basedOn w:val="Normal"/>
    <w:semiHidden/>
    <w:rsid w:val="002A44E1"/>
    <w:pPr>
      <w:ind w:left="1440" w:hanging="360"/>
    </w:pPr>
  </w:style>
  <w:style w:type="paragraph" w:styleId="List5">
    <w:name w:val="List 5"/>
    <w:basedOn w:val="Normal"/>
    <w:semiHidden/>
    <w:rsid w:val="002A44E1"/>
    <w:pPr>
      <w:ind w:left="1800" w:hanging="360"/>
    </w:pPr>
  </w:style>
  <w:style w:type="paragraph" w:styleId="ListBullet">
    <w:name w:val="List Bullet"/>
    <w:basedOn w:val="Normal"/>
    <w:autoRedefine/>
    <w:semiHidden/>
    <w:rsid w:val="002A44E1"/>
    <w:pPr>
      <w:numPr>
        <w:numId w:val="3"/>
      </w:numPr>
    </w:pPr>
  </w:style>
  <w:style w:type="paragraph" w:styleId="ListBullet2">
    <w:name w:val="List Bullet 2"/>
    <w:basedOn w:val="Normal"/>
    <w:autoRedefine/>
    <w:semiHidden/>
    <w:rsid w:val="002A44E1"/>
    <w:pPr>
      <w:numPr>
        <w:numId w:val="4"/>
      </w:numPr>
    </w:pPr>
  </w:style>
  <w:style w:type="paragraph" w:styleId="ListBullet3">
    <w:name w:val="List Bullet 3"/>
    <w:basedOn w:val="Normal"/>
    <w:autoRedefine/>
    <w:semiHidden/>
    <w:rsid w:val="002A44E1"/>
    <w:pPr>
      <w:numPr>
        <w:numId w:val="5"/>
      </w:numPr>
    </w:pPr>
  </w:style>
  <w:style w:type="paragraph" w:styleId="ListBullet4">
    <w:name w:val="List Bullet 4"/>
    <w:basedOn w:val="Normal"/>
    <w:autoRedefine/>
    <w:semiHidden/>
    <w:rsid w:val="002A44E1"/>
    <w:pPr>
      <w:numPr>
        <w:numId w:val="6"/>
      </w:numPr>
    </w:pPr>
  </w:style>
  <w:style w:type="paragraph" w:styleId="ListBullet5">
    <w:name w:val="List Bullet 5"/>
    <w:basedOn w:val="Normal"/>
    <w:autoRedefine/>
    <w:semiHidden/>
    <w:rsid w:val="002A44E1"/>
    <w:pPr>
      <w:numPr>
        <w:numId w:val="7"/>
      </w:numPr>
    </w:pPr>
  </w:style>
  <w:style w:type="paragraph" w:styleId="ListContinue">
    <w:name w:val="List Continue"/>
    <w:basedOn w:val="Normal"/>
    <w:semiHidden/>
    <w:rsid w:val="002A44E1"/>
    <w:pPr>
      <w:spacing w:after="120"/>
      <w:ind w:left="360"/>
    </w:pPr>
  </w:style>
  <w:style w:type="paragraph" w:styleId="ListContinue2">
    <w:name w:val="List Continue 2"/>
    <w:basedOn w:val="Normal"/>
    <w:semiHidden/>
    <w:rsid w:val="002A44E1"/>
    <w:pPr>
      <w:spacing w:after="120"/>
      <w:ind w:left="720"/>
    </w:pPr>
  </w:style>
  <w:style w:type="paragraph" w:styleId="ListContinue3">
    <w:name w:val="List Continue 3"/>
    <w:basedOn w:val="Normal"/>
    <w:semiHidden/>
    <w:rsid w:val="002A44E1"/>
    <w:pPr>
      <w:spacing w:after="120"/>
      <w:ind w:left="1080"/>
    </w:pPr>
  </w:style>
  <w:style w:type="paragraph" w:styleId="ListContinue4">
    <w:name w:val="List Continue 4"/>
    <w:basedOn w:val="Normal"/>
    <w:semiHidden/>
    <w:rsid w:val="002A44E1"/>
    <w:pPr>
      <w:spacing w:after="120"/>
      <w:ind w:left="1440"/>
    </w:pPr>
  </w:style>
  <w:style w:type="paragraph" w:styleId="ListContinue5">
    <w:name w:val="List Continue 5"/>
    <w:basedOn w:val="Normal"/>
    <w:semiHidden/>
    <w:rsid w:val="002A44E1"/>
    <w:pPr>
      <w:spacing w:after="120"/>
      <w:ind w:left="1800"/>
    </w:pPr>
  </w:style>
  <w:style w:type="paragraph" w:styleId="ListNumber3">
    <w:name w:val="List Number 3"/>
    <w:basedOn w:val="Normal"/>
    <w:semiHidden/>
    <w:rsid w:val="002A44E1"/>
    <w:pPr>
      <w:numPr>
        <w:numId w:val="10"/>
      </w:numPr>
    </w:pPr>
  </w:style>
  <w:style w:type="paragraph" w:styleId="ListNumber4">
    <w:name w:val="List Number 4"/>
    <w:basedOn w:val="Normal"/>
    <w:semiHidden/>
    <w:rsid w:val="002A44E1"/>
    <w:pPr>
      <w:numPr>
        <w:numId w:val="11"/>
      </w:numPr>
    </w:pPr>
  </w:style>
  <w:style w:type="paragraph" w:styleId="ListNumber5">
    <w:name w:val="List Number 5"/>
    <w:basedOn w:val="Normal"/>
    <w:semiHidden/>
    <w:rsid w:val="002A44E1"/>
    <w:pPr>
      <w:numPr>
        <w:numId w:val="12"/>
      </w:numPr>
    </w:pPr>
  </w:style>
  <w:style w:type="paragraph" w:styleId="MessageHeader">
    <w:name w:val="Message Header"/>
    <w:basedOn w:val="Normal"/>
    <w:semiHidden/>
    <w:rsid w:val="002A44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  <w:szCs w:val="24"/>
    </w:rPr>
  </w:style>
  <w:style w:type="paragraph" w:styleId="NormalWeb">
    <w:name w:val="Normal (Web)"/>
    <w:basedOn w:val="Normal"/>
    <w:semiHidden/>
    <w:rsid w:val="002A44E1"/>
    <w:rPr>
      <w:szCs w:val="24"/>
    </w:rPr>
  </w:style>
  <w:style w:type="paragraph" w:styleId="NormalIndent">
    <w:name w:val="Normal Indent"/>
    <w:basedOn w:val="Normal"/>
    <w:semiHidden/>
    <w:rsid w:val="002A44E1"/>
    <w:pPr>
      <w:ind w:left="720"/>
    </w:pPr>
  </w:style>
  <w:style w:type="paragraph" w:styleId="NoteHeading">
    <w:name w:val="Note Heading"/>
    <w:basedOn w:val="Normal"/>
    <w:next w:val="Normal"/>
    <w:semiHidden/>
    <w:rsid w:val="002A44E1"/>
  </w:style>
  <w:style w:type="character" w:styleId="Strong">
    <w:name w:val="Strong"/>
    <w:basedOn w:val="DefaultParagraphFont"/>
    <w:qFormat/>
    <w:rsid w:val="002A44E1"/>
    <w:rPr>
      <w:b/>
      <w:bCs/>
    </w:rPr>
  </w:style>
  <w:style w:type="paragraph" w:styleId="Subtitle">
    <w:name w:val="Subtitle"/>
    <w:basedOn w:val="Normal"/>
    <w:qFormat/>
    <w:rsid w:val="002A44E1"/>
    <w:pPr>
      <w:spacing w:after="60"/>
      <w:jc w:val="center"/>
      <w:outlineLvl w:val="1"/>
    </w:pPr>
    <w:rPr>
      <w:rFonts w:ascii="Arial" w:hAnsi="Arial" w:cs="Arial"/>
      <w:szCs w:val="24"/>
    </w:rPr>
  </w:style>
  <w:style w:type="table" w:styleId="Table3Deffects1">
    <w:name w:val="Table 3D effects 1"/>
    <w:basedOn w:val="TableNormal"/>
    <w:semiHidden/>
    <w:rsid w:val="002A44E1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2A44E1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2A44E1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2A44E1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2A44E1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2A44E1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2A44E1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2A44E1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2A44E1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2A44E1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2A44E1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2A44E1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2A44E1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2A44E1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2A44E1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2A44E1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2A44E1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2A44E1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2A44E1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2A44E1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2A44E1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2A44E1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2A44E1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2A44E1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2A44E1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2A44E1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2A44E1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2A44E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2A44E1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2A44E1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2A44E1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2A44E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Indent1Head">
    <w:name w:val="Indent 1 Head"/>
    <w:rsid w:val="002A44E1"/>
    <w:pPr>
      <w:tabs>
        <w:tab w:val="left" w:pos="720"/>
        <w:tab w:val="left" w:pos="1440"/>
      </w:tabs>
      <w:ind w:left="720"/>
    </w:pPr>
    <w:rPr>
      <w:b/>
      <w:sz w:val="24"/>
      <w:szCs w:val="22"/>
    </w:rPr>
  </w:style>
  <w:style w:type="paragraph" w:customStyle="1" w:styleId="Indent2">
    <w:name w:val="Indent 2"/>
    <w:rsid w:val="002A44E1"/>
    <w:pPr>
      <w:ind w:left="1440"/>
      <w:jc w:val="both"/>
    </w:pPr>
    <w:rPr>
      <w:sz w:val="24"/>
      <w:szCs w:val="24"/>
    </w:rPr>
  </w:style>
  <w:style w:type="paragraph" w:customStyle="1" w:styleId="Indent2Head">
    <w:name w:val="Indent 2 Head"/>
    <w:basedOn w:val="Normal"/>
    <w:rsid w:val="002A44E1"/>
    <w:pPr>
      <w:tabs>
        <w:tab w:val="left" w:pos="1440"/>
        <w:tab w:val="left" w:pos="2160"/>
      </w:tabs>
      <w:ind w:left="1440"/>
    </w:pPr>
    <w:rPr>
      <w:b/>
      <w:szCs w:val="24"/>
    </w:rPr>
  </w:style>
  <w:style w:type="paragraph" w:customStyle="1" w:styleId="Indent3">
    <w:name w:val="Indent 3"/>
    <w:rsid w:val="002A44E1"/>
    <w:pPr>
      <w:spacing w:after="240"/>
      <w:ind w:left="2160"/>
      <w:jc w:val="both"/>
    </w:pPr>
    <w:rPr>
      <w:sz w:val="24"/>
      <w:szCs w:val="24"/>
    </w:rPr>
  </w:style>
  <w:style w:type="paragraph" w:customStyle="1" w:styleId="Indent3Head">
    <w:name w:val="Indent 3 Head"/>
    <w:rsid w:val="002A44E1"/>
    <w:pPr>
      <w:tabs>
        <w:tab w:val="left" w:pos="2880"/>
      </w:tabs>
      <w:ind w:left="2160"/>
    </w:pPr>
    <w:rPr>
      <w:b/>
      <w:sz w:val="24"/>
      <w:szCs w:val="24"/>
    </w:rPr>
  </w:style>
  <w:style w:type="paragraph" w:styleId="CommentText">
    <w:name w:val="annotation text"/>
    <w:basedOn w:val="Normal"/>
    <w:link w:val="CommentTextChar"/>
    <w:semiHidden/>
    <w:rsid w:val="00270B7E"/>
    <w:pPr>
      <w:jc w:val="left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270B7E"/>
  </w:style>
  <w:style w:type="character" w:styleId="CommentReference">
    <w:name w:val="annotation reference"/>
    <w:basedOn w:val="DefaultParagraphFont"/>
    <w:uiPriority w:val="99"/>
    <w:semiHidden/>
    <w:unhideWhenUsed/>
    <w:rsid w:val="00270B7E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9152D"/>
    <w:pPr>
      <w:jc w:val="both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91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s.lla.la.gov/assets/documents/Agreed-Upon-Procedures-Report_3-23-2022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lachiropracticboard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microsoft.com/office/2018/08/relationships/commentsExtensible" Target="commentsExtensible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tateContracts@lla.la.gov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ASD%20Rep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ASD Report</Template>
  <TotalTime>0</TotalTime>
  <Pages>2</Pages>
  <Words>537</Words>
  <Characters>3331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Agency Name and Address:</vt:lpstr>
    </vt:vector>
  </TitlesOfParts>
  <Company>State of Louisiana</Company>
  <LinksUpToDate>false</LinksUpToDate>
  <CharactersWithSpaces>3861</CharactersWithSpaces>
  <SharedDoc>false</SharedDoc>
  <HLinks>
    <vt:vector size="12" baseType="variant">
      <vt:variant>
        <vt:i4>1114237</vt:i4>
      </vt:variant>
      <vt:variant>
        <vt:i4>3</vt:i4>
      </vt:variant>
      <vt:variant>
        <vt:i4>0</vt:i4>
      </vt:variant>
      <vt:variant>
        <vt:i4>5</vt:i4>
      </vt:variant>
      <vt:variant>
        <vt:lpwstr>mailto:nclement@lla.la.gov</vt:lpwstr>
      </vt:variant>
      <vt:variant>
        <vt:lpwstr/>
      </vt:variant>
      <vt:variant>
        <vt:i4>3342449</vt:i4>
      </vt:variant>
      <vt:variant>
        <vt:i4>0</vt:i4>
      </vt:variant>
      <vt:variant>
        <vt:i4>0</vt:i4>
      </vt:variant>
      <vt:variant>
        <vt:i4>5</vt:i4>
      </vt:variant>
      <vt:variant>
        <vt:lpwstr>http://www.lachiropracticboard.com/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Agency Name and Address:</dc:title>
  <dc:creator>Legislative Auditor</dc:creator>
  <cp:lastModifiedBy>Carrie Stein Thompson</cp:lastModifiedBy>
  <cp:revision>3</cp:revision>
  <cp:lastPrinted>2007-12-12T22:50:00Z</cp:lastPrinted>
  <dcterms:created xsi:type="dcterms:W3CDTF">2024-04-08T13:12:00Z</dcterms:created>
  <dcterms:modified xsi:type="dcterms:W3CDTF">2024-04-12T13:52:00Z</dcterms:modified>
</cp:coreProperties>
</file>