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D3" w:rsidRPr="003D2894" w:rsidRDefault="002840D3" w:rsidP="003D2894">
      <w:pPr>
        <w:spacing w:after="120"/>
        <w:rPr>
          <w:rFonts w:ascii="Arial" w:hAnsi="Arial" w:cs="Arial"/>
          <w:b/>
          <w:sz w:val="28"/>
          <w:szCs w:val="28"/>
        </w:rPr>
      </w:pPr>
      <w:r w:rsidRPr="00281E37">
        <w:rPr>
          <w:rFonts w:ascii="Arial" w:hAnsi="Arial" w:cs="Arial"/>
          <w:b/>
          <w:sz w:val="28"/>
          <w:szCs w:val="28"/>
        </w:rPr>
        <w:t>Agency Name and Address:</w:t>
      </w:r>
    </w:p>
    <w:p w:rsidR="002840D3" w:rsidRPr="00281E37" w:rsidRDefault="00E949E5" w:rsidP="00281E37">
      <w:pPr>
        <w:ind w:left="360"/>
        <w:rPr>
          <w:rFonts w:ascii="Arial" w:hAnsi="Arial" w:cs="Arial"/>
          <w:sz w:val="22"/>
          <w:szCs w:val="22"/>
        </w:rPr>
      </w:pPr>
      <w:r>
        <w:rPr>
          <w:rFonts w:ascii="Arial" w:hAnsi="Arial" w:cs="Arial"/>
          <w:sz w:val="22"/>
          <w:szCs w:val="22"/>
        </w:rPr>
        <w:t>Grand Isle Independent Levee District</w:t>
      </w:r>
    </w:p>
    <w:p w:rsidR="00B80706" w:rsidRPr="00281E37" w:rsidRDefault="00B0545D" w:rsidP="00281E37">
      <w:pPr>
        <w:ind w:left="360"/>
        <w:rPr>
          <w:rFonts w:ascii="Arial" w:hAnsi="Arial" w:cs="Arial"/>
          <w:sz w:val="22"/>
          <w:szCs w:val="22"/>
        </w:rPr>
      </w:pPr>
      <w:r>
        <w:rPr>
          <w:rFonts w:ascii="Arial" w:hAnsi="Arial" w:cs="Arial"/>
          <w:sz w:val="22"/>
          <w:szCs w:val="22"/>
        </w:rPr>
        <w:t>Post Office Box 757</w:t>
      </w:r>
    </w:p>
    <w:p w:rsidR="003F3C27" w:rsidRDefault="00B0545D" w:rsidP="00281E37">
      <w:pPr>
        <w:ind w:left="360"/>
        <w:rPr>
          <w:rFonts w:ascii="Arial" w:hAnsi="Arial" w:cs="Arial"/>
          <w:sz w:val="22"/>
          <w:szCs w:val="22"/>
        </w:rPr>
      </w:pPr>
      <w:r>
        <w:rPr>
          <w:rFonts w:ascii="Arial" w:hAnsi="Arial" w:cs="Arial"/>
          <w:sz w:val="22"/>
          <w:szCs w:val="22"/>
        </w:rPr>
        <w:t>Grand Isle</w:t>
      </w:r>
      <w:r w:rsidR="003F3C27" w:rsidRPr="00281E37">
        <w:rPr>
          <w:rFonts w:ascii="Arial" w:hAnsi="Arial" w:cs="Arial"/>
          <w:sz w:val="22"/>
          <w:szCs w:val="22"/>
        </w:rPr>
        <w:t xml:space="preserve">, Louisiana </w:t>
      </w:r>
      <w:r>
        <w:rPr>
          <w:rFonts w:ascii="Arial" w:hAnsi="Arial" w:cs="Arial"/>
          <w:sz w:val="22"/>
          <w:szCs w:val="22"/>
        </w:rPr>
        <w:t>70358</w:t>
      </w:r>
    </w:p>
    <w:p w:rsidR="003F3C27" w:rsidRPr="00281E37" w:rsidRDefault="003F3C27" w:rsidP="00B0545D">
      <w:pPr>
        <w:rPr>
          <w:rFonts w:ascii="Arial" w:hAnsi="Arial" w:cs="Arial"/>
          <w:sz w:val="22"/>
          <w:szCs w:val="22"/>
        </w:rPr>
      </w:pPr>
    </w:p>
    <w:p w:rsidR="002840D3" w:rsidRPr="00281E37" w:rsidRDefault="002840D3" w:rsidP="003D2894">
      <w:pPr>
        <w:spacing w:after="220"/>
        <w:rPr>
          <w:rFonts w:ascii="Arial" w:hAnsi="Arial" w:cs="Arial"/>
          <w:sz w:val="22"/>
          <w:szCs w:val="22"/>
        </w:rPr>
      </w:pPr>
      <w:r w:rsidRPr="00281E37">
        <w:rPr>
          <w:rFonts w:ascii="Arial" w:hAnsi="Arial" w:cs="Arial"/>
          <w:b/>
          <w:sz w:val="22"/>
          <w:szCs w:val="22"/>
        </w:rPr>
        <w:t>Solicitation Number</w:t>
      </w:r>
      <w:r w:rsidRPr="003D2894">
        <w:rPr>
          <w:rFonts w:ascii="Arial" w:hAnsi="Arial" w:cs="Arial"/>
          <w:b/>
          <w:sz w:val="22"/>
          <w:szCs w:val="22"/>
        </w:rPr>
        <w:t>:</w:t>
      </w:r>
      <w:r w:rsidR="007532C5" w:rsidRPr="003D2894">
        <w:rPr>
          <w:rFonts w:ascii="Arial" w:hAnsi="Arial" w:cs="Arial"/>
          <w:sz w:val="22"/>
          <w:szCs w:val="22"/>
        </w:rPr>
        <w:t xml:space="preserve">  </w:t>
      </w:r>
      <w:r w:rsidR="00632C59">
        <w:rPr>
          <w:rFonts w:ascii="Arial" w:hAnsi="Arial" w:cs="Arial"/>
          <w:sz w:val="22"/>
          <w:szCs w:val="22"/>
        </w:rPr>
        <w:t>2</w:t>
      </w:r>
      <w:r w:rsidR="00181369">
        <w:rPr>
          <w:rFonts w:ascii="Arial" w:hAnsi="Arial" w:cs="Arial"/>
          <w:sz w:val="22"/>
          <w:szCs w:val="22"/>
        </w:rPr>
        <w:t>5</w:t>
      </w:r>
      <w:r w:rsidR="00B0545D">
        <w:rPr>
          <w:rFonts w:ascii="Arial" w:hAnsi="Arial" w:cs="Arial"/>
          <w:sz w:val="22"/>
          <w:szCs w:val="22"/>
        </w:rPr>
        <w:t>-5208</w:t>
      </w:r>
    </w:p>
    <w:p w:rsidR="00E54522" w:rsidRPr="003D2894" w:rsidRDefault="00B43E13" w:rsidP="003D2894">
      <w:pPr>
        <w:spacing w:after="220"/>
        <w:jc w:val="left"/>
        <w:rPr>
          <w:rFonts w:ascii="Arial" w:hAnsi="Arial" w:cs="Arial"/>
          <w:sz w:val="18"/>
        </w:rPr>
      </w:pPr>
      <w:r w:rsidRPr="00281E37">
        <w:rPr>
          <w:rFonts w:ascii="Arial" w:hAnsi="Arial" w:cs="Arial"/>
          <w:b/>
          <w:sz w:val="22"/>
          <w:szCs w:val="22"/>
        </w:rPr>
        <w:t>Type of Engagement:</w:t>
      </w:r>
      <w:r w:rsidRPr="00281E37">
        <w:rPr>
          <w:rFonts w:ascii="Arial" w:hAnsi="Arial" w:cs="Arial"/>
          <w:sz w:val="22"/>
          <w:szCs w:val="22"/>
        </w:rPr>
        <w:t xml:space="preserve">  </w:t>
      </w:r>
      <w:r w:rsidR="00B91DA1">
        <w:rPr>
          <w:rFonts w:ascii="Arial" w:hAnsi="Arial" w:cs="Arial"/>
          <w:sz w:val="22"/>
          <w:szCs w:val="22"/>
        </w:rPr>
        <w:t>Audit</w:t>
      </w:r>
    </w:p>
    <w:p w:rsidR="002840D3" w:rsidRPr="00281E37" w:rsidRDefault="002840D3" w:rsidP="003D2894">
      <w:pPr>
        <w:spacing w:after="220"/>
        <w:rPr>
          <w:rFonts w:ascii="Arial" w:hAnsi="Arial" w:cs="Arial"/>
          <w:sz w:val="22"/>
          <w:szCs w:val="22"/>
        </w:rPr>
      </w:pPr>
      <w:r w:rsidRPr="00281E37">
        <w:rPr>
          <w:rFonts w:ascii="Arial" w:hAnsi="Arial" w:cs="Arial"/>
          <w:b/>
          <w:sz w:val="22"/>
          <w:szCs w:val="22"/>
        </w:rPr>
        <w:t>Contract Period:</w:t>
      </w:r>
      <w:r w:rsidRPr="00281E37">
        <w:rPr>
          <w:rFonts w:ascii="Arial" w:hAnsi="Arial" w:cs="Arial"/>
          <w:sz w:val="22"/>
          <w:szCs w:val="22"/>
        </w:rPr>
        <w:t xml:space="preserve">  </w:t>
      </w:r>
      <w:r w:rsidR="00E54522">
        <w:rPr>
          <w:rFonts w:ascii="Arial" w:hAnsi="Arial" w:cs="Arial"/>
          <w:sz w:val="22"/>
          <w:szCs w:val="22"/>
        </w:rPr>
        <w:t>Ju</w:t>
      </w:r>
      <w:r w:rsidR="006D1F6B">
        <w:rPr>
          <w:rFonts w:ascii="Arial" w:hAnsi="Arial" w:cs="Arial"/>
          <w:sz w:val="22"/>
          <w:szCs w:val="22"/>
        </w:rPr>
        <w:t>ne</w:t>
      </w:r>
      <w:r w:rsidR="00943622">
        <w:rPr>
          <w:rFonts w:ascii="Arial" w:hAnsi="Arial" w:cs="Arial"/>
          <w:sz w:val="22"/>
          <w:szCs w:val="22"/>
        </w:rPr>
        <w:t xml:space="preserve"> </w:t>
      </w:r>
      <w:r w:rsidR="006D1F6B">
        <w:rPr>
          <w:rFonts w:ascii="Arial" w:hAnsi="Arial" w:cs="Arial"/>
          <w:sz w:val="22"/>
          <w:szCs w:val="22"/>
        </w:rPr>
        <w:t>30</w:t>
      </w:r>
      <w:r w:rsidR="00B91C12" w:rsidRPr="00281E37">
        <w:rPr>
          <w:rFonts w:ascii="Arial" w:hAnsi="Arial" w:cs="Arial"/>
          <w:sz w:val="22"/>
          <w:szCs w:val="22"/>
        </w:rPr>
        <w:t>, 20</w:t>
      </w:r>
      <w:r w:rsidR="00632C59">
        <w:rPr>
          <w:rFonts w:ascii="Arial" w:hAnsi="Arial" w:cs="Arial"/>
          <w:sz w:val="22"/>
          <w:szCs w:val="22"/>
        </w:rPr>
        <w:t>2</w:t>
      </w:r>
      <w:r w:rsidR="00181369">
        <w:rPr>
          <w:rFonts w:ascii="Arial" w:hAnsi="Arial" w:cs="Arial"/>
          <w:sz w:val="22"/>
          <w:szCs w:val="22"/>
        </w:rPr>
        <w:t xml:space="preserve">5 </w:t>
      </w:r>
      <w:r w:rsidR="00776C71">
        <w:rPr>
          <w:rFonts w:ascii="Arial" w:hAnsi="Arial" w:cs="Arial"/>
          <w:sz w:val="22"/>
          <w:szCs w:val="22"/>
        </w:rPr>
        <w:t>–</w:t>
      </w:r>
      <w:r w:rsidR="00833E13" w:rsidRPr="00281E37">
        <w:rPr>
          <w:rFonts w:ascii="Arial" w:hAnsi="Arial" w:cs="Arial"/>
          <w:sz w:val="22"/>
          <w:szCs w:val="22"/>
        </w:rPr>
        <w:t xml:space="preserve"> </w:t>
      </w:r>
      <w:r w:rsidR="00776C71" w:rsidRPr="00632C59">
        <w:rPr>
          <w:rFonts w:ascii="Arial" w:hAnsi="Arial" w:cs="Arial"/>
          <w:sz w:val="22"/>
          <w:szCs w:val="22"/>
        </w:rPr>
        <w:t>S</w:t>
      </w:r>
      <w:r w:rsidR="004A7575" w:rsidRPr="00632C59">
        <w:rPr>
          <w:rFonts w:ascii="Arial" w:hAnsi="Arial" w:cs="Arial"/>
          <w:sz w:val="22"/>
          <w:szCs w:val="22"/>
        </w:rPr>
        <w:t xml:space="preserve">eptember </w:t>
      </w:r>
      <w:r w:rsidR="006C6CD6" w:rsidRPr="00632C59">
        <w:rPr>
          <w:rFonts w:ascii="Arial" w:hAnsi="Arial" w:cs="Arial"/>
          <w:sz w:val="22"/>
          <w:szCs w:val="22"/>
        </w:rPr>
        <w:t>1</w:t>
      </w:r>
      <w:r w:rsidR="00833E13" w:rsidRPr="00281E37">
        <w:rPr>
          <w:rFonts w:ascii="Arial" w:hAnsi="Arial" w:cs="Arial"/>
          <w:sz w:val="22"/>
          <w:szCs w:val="22"/>
        </w:rPr>
        <w:t xml:space="preserve">, </w:t>
      </w:r>
      <w:r w:rsidR="00632C59">
        <w:rPr>
          <w:rFonts w:ascii="Arial" w:hAnsi="Arial" w:cs="Arial"/>
          <w:sz w:val="22"/>
          <w:szCs w:val="22"/>
        </w:rPr>
        <w:t>202</w:t>
      </w:r>
      <w:r w:rsidR="00181369">
        <w:rPr>
          <w:rFonts w:ascii="Arial" w:hAnsi="Arial" w:cs="Arial"/>
          <w:sz w:val="22"/>
          <w:szCs w:val="22"/>
        </w:rPr>
        <w:t>7</w:t>
      </w:r>
    </w:p>
    <w:p w:rsidR="002840D3" w:rsidRPr="00281E37" w:rsidRDefault="002840D3" w:rsidP="003D2894">
      <w:pPr>
        <w:spacing w:after="220"/>
        <w:rPr>
          <w:rFonts w:ascii="Arial" w:hAnsi="Arial" w:cs="Arial"/>
          <w:sz w:val="22"/>
          <w:szCs w:val="22"/>
        </w:rPr>
      </w:pPr>
      <w:r w:rsidRPr="00281E37">
        <w:rPr>
          <w:rFonts w:ascii="Arial" w:hAnsi="Arial" w:cs="Arial"/>
          <w:b/>
          <w:sz w:val="22"/>
          <w:szCs w:val="22"/>
        </w:rPr>
        <w:t xml:space="preserve">Periods to be </w:t>
      </w:r>
      <w:r w:rsidR="00B43E13" w:rsidRPr="00281E37">
        <w:rPr>
          <w:rFonts w:ascii="Arial" w:hAnsi="Arial" w:cs="Arial"/>
          <w:b/>
          <w:sz w:val="22"/>
          <w:szCs w:val="22"/>
        </w:rPr>
        <w:t>Examined</w:t>
      </w:r>
      <w:r w:rsidRPr="00281E37">
        <w:rPr>
          <w:rFonts w:ascii="Arial" w:hAnsi="Arial" w:cs="Arial"/>
          <w:b/>
          <w:sz w:val="22"/>
          <w:szCs w:val="22"/>
        </w:rPr>
        <w:t>:</w:t>
      </w:r>
      <w:r w:rsidR="002F6978" w:rsidRPr="00281E37">
        <w:rPr>
          <w:rFonts w:ascii="Arial" w:hAnsi="Arial" w:cs="Arial"/>
          <w:sz w:val="22"/>
          <w:szCs w:val="22"/>
        </w:rPr>
        <w:t xml:space="preserve">  </w:t>
      </w:r>
      <w:r w:rsidR="00391B9D" w:rsidRPr="00281E37">
        <w:rPr>
          <w:rFonts w:ascii="Arial" w:hAnsi="Arial" w:cs="Arial"/>
          <w:sz w:val="22"/>
          <w:szCs w:val="22"/>
        </w:rPr>
        <w:t xml:space="preserve">Years ending </w:t>
      </w:r>
      <w:r w:rsidR="004A7575">
        <w:rPr>
          <w:rFonts w:ascii="Arial" w:hAnsi="Arial" w:cs="Arial"/>
          <w:sz w:val="22"/>
          <w:szCs w:val="22"/>
        </w:rPr>
        <w:t>June 30</w:t>
      </w:r>
      <w:r w:rsidRPr="00281E37">
        <w:rPr>
          <w:rFonts w:ascii="Arial" w:hAnsi="Arial" w:cs="Arial"/>
          <w:sz w:val="22"/>
          <w:szCs w:val="22"/>
        </w:rPr>
        <w:t>, 20</w:t>
      </w:r>
      <w:r w:rsidR="00632C59">
        <w:rPr>
          <w:rFonts w:ascii="Arial" w:hAnsi="Arial" w:cs="Arial"/>
          <w:sz w:val="22"/>
          <w:szCs w:val="22"/>
        </w:rPr>
        <w:t>2</w:t>
      </w:r>
      <w:r w:rsidR="00181369">
        <w:rPr>
          <w:rFonts w:ascii="Arial" w:hAnsi="Arial" w:cs="Arial"/>
          <w:sz w:val="22"/>
          <w:szCs w:val="22"/>
        </w:rPr>
        <w:t>5</w:t>
      </w:r>
      <w:r w:rsidR="009363A2" w:rsidRPr="00281E37">
        <w:rPr>
          <w:rFonts w:ascii="Arial" w:hAnsi="Arial" w:cs="Arial"/>
          <w:sz w:val="22"/>
          <w:szCs w:val="22"/>
        </w:rPr>
        <w:t>;</w:t>
      </w:r>
      <w:r w:rsidR="00833E13" w:rsidRPr="00281E37">
        <w:rPr>
          <w:rFonts w:ascii="Arial" w:hAnsi="Arial" w:cs="Arial"/>
          <w:sz w:val="22"/>
          <w:szCs w:val="22"/>
        </w:rPr>
        <w:t xml:space="preserve"> </w:t>
      </w:r>
      <w:r w:rsidR="004A7575">
        <w:rPr>
          <w:rFonts w:ascii="Arial" w:hAnsi="Arial" w:cs="Arial"/>
          <w:sz w:val="22"/>
          <w:szCs w:val="22"/>
        </w:rPr>
        <w:t>June 30</w:t>
      </w:r>
      <w:r w:rsidRPr="00281E37">
        <w:rPr>
          <w:rFonts w:ascii="Arial" w:hAnsi="Arial" w:cs="Arial"/>
          <w:sz w:val="22"/>
          <w:szCs w:val="22"/>
        </w:rPr>
        <w:t>, 20</w:t>
      </w:r>
      <w:r w:rsidR="00632C59">
        <w:rPr>
          <w:rFonts w:ascii="Arial" w:hAnsi="Arial" w:cs="Arial"/>
          <w:sz w:val="22"/>
          <w:szCs w:val="22"/>
        </w:rPr>
        <w:t>2</w:t>
      </w:r>
      <w:r w:rsidR="00181369">
        <w:rPr>
          <w:rFonts w:ascii="Arial" w:hAnsi="Arial" w:cs="Arial"/>
          <w:sz w:val="22"/>
          <w:szCs w:val="22"/>
        </w:rPr>
        <w:t>6</w:t>
      </w:r>
      <w:r w:rsidR="009363A2" w:rsidRPr="00281E37">
        <w:rPr>
          <w:rFonts w:ascii="Arial" w:hAnsi="Arial" w:cs="Arial"/>
          <w:sz w:val="22"/>
          <w:szCs w:val="22"/>
        </w:rPr>
        <w:t>;</w:t>
      </w:r>
      <w:r w:rsidR="00833E13" w:rsidRPr="00281E37">
        <w:rPr>
          <w:rFonts w:ascii="Arial" w:hAnsi="Arial" w:cs="Arial"/>
          <w:sz w:val="22"/>
          <w:szCs w:val="22"/>
        </w:rPr>
        <w:t xml:space="preserve"> and </w:t>
      </w:r>
      <w:r w:rsidR="004A7575">
        <w:rPr>
          <w:rFonts w:ascii="Arial" w:hAnsi="Arial" w:cs="Arial"/>
          <w:sz w:val="22"/>
          <w:szCs w:val="22"/>
        </w:rPr>
        <w:t>June 30</w:t>
      </w:r>
      <w:r w:rsidRPr="00281E37">
        <w:rPr>
          <w:rFonts w:ascii="Arial" w:hAnsi="Arial" w:cs="Arial"/>
          <w:sz w:val="22"/>
          <w:szCs w:val="22"/>
        </w:rPr>
        <w:t>, 20</w:t>
      </w:r>
      <w:r w:rsidR="00632C59">
        <w:rPr>
          <w:rFonts w:ascii="Arial" w:hAnsi="Arial" w:cs="Arial"/>
          <w:sz w:val="22"/>
          <w:szCs w:val="22"/>
        </w:rPr>
        <w:t>2</w:t>
      </w:r>
      <w:r w:rsidR="00181369">
        <w:rPr>
          <w:rFonts w:ascii="Arial" w:hAnsi="Arial" w:cs="Arial"/>
          <w:sz w:val="22"/>
          <w:szCs w:val="22"/>
        </w:rPr>
        <w:t>7</w:t>
      </w:r>
    </w:p>
    <w:p w:rsidR="002840D3" w:rsidRPr="00281E37" w:rsidRDefault="002840D3" w:rsidP="003D2894">
      <w:pPr>
        <w:spacing w:after="120"/>
        <w:rPr>
          <w:rFonts w:ascii="Arial" w:hAnsi="Arial" w:cs="Arial"/>
          <w:b/>
          <w:sz w:val="22"/>
          <w:szCs w:val="22"/>
        </w:rPr>
      </w:pPr>
      <w:r w:rsidRPr="00281E37">
        <w:rPr>
          <w:rFonts w:ascii="Arial" w:hAnsi="Arial" w:cs="Arial"/>
          <w:b/>
          <w:sz w:val="22"/>
          <w:szCs w:val="22"/>
        </w:rPr>
        <w:t xml:space="preserve">Description of the </w:t>
      </w:r>
      <w:r w:rsidR="00667006">
        <w:rPr>
          <w:rFonts w:ascii="Arial" w:hAnsi="Arial" w:cs="Arial"/>
          <w:b/>
          <w:sz w:val="22"/>
          <w:szCs w:val="22"/>
        </w:rPr>
        <w:t>State Agency</w:t>
      </w:r>
      <w:r w:rsidRPr="00281E37">
        <w:rPr>
          <w:rFonts w:ascii="Arial" w:hAnsi="Arial" w:cs="Arial"/>
          <w:b/>
          <w:sz w:val="22"/>
          <w:szCs w:val="22"/>
        </w:rPr>
        <w:t>:</w:t>
      </w:r>
    </w:p>
    <w:p w:rsidR="001F5875" w:rsidRPr="00687F79" w:rsidRDefault="001F5875" w:rsidP="001F5875">
      <w:pPr>
        <w:pStyle w:val="Bullet"/>
        <w:numPr>
          <w:ilvl w:val="0"/>
          <w:numId w:val="26"/>
        </w:numPr>
        <w:tabs>
          <w:tab w:val="left" w:pos="360"/>
        </w:tabs>
        <w:spacing w:after="220"/>
        <w:ind w:left="360"/>
        <w:rPr>
          <w:rFonts w:ascii="Arial" w:hAnsi="Arial" w:cs="Arial"/>
          <w:sz w:val="22"/>
          <w:szCs w:val="22"/>
        </w:rPr>
      </w:pPr>
      <w:r>
        <w:rPr>
          <w:rFonts w:ascii="Arial" w:hAnsi="Arial" w:cs="Arial"/>
          <w:sz w:val="22"/>
          <w:szCs w:val="22"/>
        </w:rPr>
        <w:t xml:space="preserve">The Grand Isle Independent Levee District </w:t>
      </w:r>
      <w:r w:rsidRPr="00687F79">
        <w:rPr>
          <w:rFonts w:ascii="Arial" w:hAnsi="Arial" w:cs="Arial"/>
          <w:sz w:val="22"/>
          <w:szCs w:val="22"/>
        </w:rPr>
        <w:t xml:space="preserve">was created </w:t>
      </w:r>
      <w:r>
        <w:rPr>
          <w:rFonts w:ascii="Arial" w:hAnsi="Arial" w:cs="Arial"/>
          <w:sz w:val="22"/>
          <w:szCs w:val="22"/>
        </w:rPr>
        <w:t xml:space="preserve">by </w:t>
      </w:r>
      <w:r w:rsidRPr="00687F79">
        <w:rPr>
          <w:rFonts w:ascii="Arial" w:hAnsi="Arial" w:cs="Arial"/>
          <w:sz w:val="22"/>
          <w:szCs w:val="22"/>
        </w:rPr>
        <w:t>Louisiana Revised Statute (R.S.) 3</w:t>
      </w:r>
      <w:r>
        <w:rPr>
          <w:rFonts w:ascii="Arial" w:hAnsi="Arial" w:cs="Arial"/>
          <w:sz w:val="22"/>
          <w:szCs w:val="22"/>
        </w:rPr>
        <w:t>8:291(S).  The district provides flood protection to Grand Isle and surrounding areas.</w:t>
      </w:r>
    </w:p>
    <w:p w:rsidR="001F5875" w:rsidRPr="0086312E" w:rsidRDefault="001F5875" w:rsidP="001F5875">
      <w:pPr>
        <w:pStyle w:val="Bullet"/>
        <w:numPr>
          <w:ilvl w:val="0"/>
          <w:numId w:val="26"/>
        </w:numPr>
        <w:tabs>
          <w:tab w:val="left" w:pos="360"/>
          <w:tab w:val="num" w:pos="540"/>
        </w:tabs>
        <w:spacing w:after="220"/>
        <w:ind w:left="360"/>
        <w:rPr>
          <w:rFonts w:ascii="Arial" w:hAnsi="Arial" w:cs="Arial"/>
          <w:sz w:val="22"/>
          <w:szCs w:val="22"/>
        </w:rPr>
      </w:pPr>
      <w:r w:rsidRPr="0086312E">
        <w:rPr>
          <w:rFonts w:ascii="Arial" w:hAnsi="Arial" w:cs="Arial"/>
          <w:sz w:val="22"/>
          <w:szCs w:val="22"/>
        </w:rPr>
        <w:t>The district is governed by</w:t>
      </w:r>
      <w:r>
        <w:rPr>
          <w:rFonts w:ascii="Arial" w:hAnsi="Arial" w:cs="Arial"/>
          <w:sz w:val="22"/>
          <w:szCs w:val="22"/>
        </w:rPr>
        <w:t xml:space="preserve"> a board of </w:t>
      </w:r>
      <w:r w:rsidRPr="0086312E">
        <w:rPr>
          <w:rFonts w:ascii="Arial" w:hAnsi="Arial" w:cs="Arial"/>
          <w:sz w:val="22"/>
          <w:szCs w:val="22"/>
        </w:rPr>
        <w:t xml:space="preserve">3 commissioners who are appointed by the governor.  Commissioners are authorized by R.S. 38:308 to receive a per diem not to exceed </w:t>
      </w:r>
      <w:r>
        <w:rPr>
          <w:rFonts w:ascii="Arial" w:hAnsi="Arial" w:cs="Arial"/>
          <w:sz w:val="22"/>
          <w:szCs w:val="22"/>
        </w:rPr>
        <w:t>75%</w:t>
      </w:r>
      <w:r w:rsidRPr="0086312E">
        <w:rPr>
          <w:rFonts w:ascii="Arial" w:hAnsi="Arial" w:cs="Arial"/>
          <w:sz w:val="22"/>
          <w:szCs w:val="22"/>
        </w:rPr>
        <w:t xml:space="preserve"> of the rate allowable for per diem deduction pursuant to 26 U.S.C. 162(h)(1)(B)(ii), which is currently $</w:t>
      </w:r>
      <w:r>
        <w:rPr>
          <w:rFonts w:ascii="Arial" w:hAnsi="Arial" w:cs="Arial"/>
          <w:sz w:val="22"/>
          <w:szCs w:val="22"/>
        </w:rPr>
        <w:t>156.25</w:t>
      </w:r>
      <w:r w:rsidRPr="0086312E">
        <w:rPr>
          <w:rFonts w:ascii="Arial" w:hAnsi="Arial" w:cs="Arial"/>
          <w:sz w:val="22"/>
          <w:szCs w:val="22"/>
        </w:rPr>
        <w:t xml:space="preserve">, for each day attending meeting or performing duties authorized by the board.  </w:t>
      </w:r>
      <w:r>
        <w:rPr>
          <w:rFonts w:ascii="Arial" w:hAnsi="Arial" w:cs="Arial"/>
          <w:sz w:val="22"/>
          <w:szCs w:val="22"/>
        </w:rPr>
        <w:t xml:space="preserve">Also, the district’s president may elect to receive a salary of $1,000 per month in lieu of the per diem if he also acts as administrator of the district.  </w:t>
      </w:r>
      <w:r w:rsidRPr="0086312E">
        <w:rPr>
          <w:rFonts w:ascii="Arial" w:hAnsi="Arial" w:cs="Arial"/>
          <w:sz w:val="22"/>
          <w:szCs w:val="22"/>
        </w:rPr>
        <w:t>In addition, commissioners shall be reimbursed for travel expenses in accordance with state travel regulations.</w:t>
      </w:r>
    </w:p>
    <w:p w:rsidR="001F5875" w:rsidRPr="00F05E1A" w:rsidRDefault="001F5875" w:rsidP="001F5875">
      <w:pPr>
        <w:pStyle w:val="Bullet"/>
        <w:numPr>
          <w:ilvl w:val="0"/>
          <w:numId w:val="26"/>
        </w:numPr>
        <w:tabs>
          <w:tab w:val="left" w:pos="360"/>
          <w:tab w:val="num" w:pos="540"/>
        </w:tabs>
        <w:spacing w:after="220"/>
        <w:ind w:left="360"/>
        <w:rPr>
          <w:rFonts w:ascii="Arial" w:hAnsi="Arial" w:cs="Arial"/>
          <w:sz w:val="22"/>
          <w:szCs w:val="22"/>
        </w:rPr>
      </w:pPr>
      <w:r w:rsidRPr="00513CA7">
        <w:rPr>
          <w:rFonts w:ascii="Arial" w:hAnsi="Arial" w:cs="Arial"/>
          <w:sz w:val="22"/>
          <w:szCs w:val="22"/>
        </w:rPr>
        <w:t xml:space="preserve">The district typically holds 2 meetings per month.  At each meeting, the commissioners </w:t>
      </w:r>
      <w:r w:rsidRPr="00F05E1A">
        <w:rPr>
          <w:rFonts w:ascii="Arial" w:hAnsi="Arial" w:cs="Arial"/>
          <w:sz w:val="22"/>
          <w:szCs w:val="22"/>
        </w:rPr>
        <w:t>discuss current projects and approve operating expenses of the district.</w:t>
      </w:r>
    </w:p>
    <w:p w:rsidR="001F5875" w:rsidRPr="00F05E1A" w:rsidRDefault="001F5875" w:rsidP="001F5875">
      <w:pPr>
        <w:pStyle w:val="Bullet"/>
        <w:numPr>
          <w:ilvl w:val="0"/>
          <w:numId w:val="26"/>
        </w:numPr>
        <w:tabs>
          <w:tab w:val="left" w:pos="360"/>
          <w:tab w:val="num" w:pos="540"/>
        </w:tabs>
        <w:spacing w:after="220"/>
        <w:ind w:left="360"/>
        <w:rPr>
          <w:rFonts w:ascii="Arial" w:hAnsi="Arial" w:cs="Arial"/>
          <w:sz w:val="22"/>
          <w:szCs w:val="22"/>
        </w:rPr>
      </w:pPr>
      <w:r w:rsidRPr="00F05E1A">
        <w:rPr>
          <w:rFonts w:ascii="Arial" w:hAnsi="Arial" w:cs="Arial"/>
          <w:sz w:val="22"/>
          <w:szCs w:val="22"/>
        </w:rPr>
        <w:t>The district has one part-time employee (in addition to the district president who receives a $1,000/month salary).  The district’s secretary performs/prepares check ledgers, bank statement reconciliations, meeting minutes, and performs other secretary duties.</w:t>
      </w:r>
    </w:p>
    <w:p w:rsidR="001F5875" w:rsidRPr="00827BD1" w:rsidRDefault="001F5875" w:rsidP="001F5875">
      <w:pPr>
        <w:pStyle w:val="Bullet"/>
        <w:numPr>
          <w:ilvl w:val="0"/>
          <w:numId w:val="26"/>
        </w:numPr>
        <w:tabs>
          <w:tab w:val="left" w:pos="360"/>
          <w:tab w:val="num" w:pos="540"/>
        </w:tabs>
        <w:spacing w:after="220"/>
        <w:ind w:left="360"/>
        <w:rPr>
          <w:rFonts w:ascii="Arial" w:hAnsi="Arial" w:cs="Arial"/>
          <w:sz w:val="22"/>
          <w:szCs w:val="22"/>
        </w:rPr>
      </w:pPr>
      <w:r w:rsidRPr="00827BD1">
        <w:rPr>
          <w:rFonts w:ascii="Arial" w:hAnsi="Arial" w:cs="Arial"/>
          <w:sz w:val="22"/>
          <w:szCs w:val="22"/>
        </w:rPr>
        <w:t xml:space="preserve">The district has one bank account and </w:t>
      </w:r>
      <w:r>
        <w:rPr>
          <w:rFonts w:ascii="Arial" w:hAnsi="Arial" w:cs="Arial"/>
          <w:sz w:val="22"/>
          <w:szCs w:val="22"/>
        </w:rPr>
        <w:t>two</w:t>
      </w:r>
      <w:r w:rsidRPr="00827BD1">
        <w:rPr>
          <w:rFonts w:ascii="Arial" w:hAnsi="Arial" w:cs="Arial"/>
          <w:sz w:val="22"/>
          <w:szCs w:val="22"/>
        </w:rPr>
        <w:t xml:space="preserve"> investments.  Approximately 15 checks are written each month.  Two signatures are required on checks.  All the commissioners are authorized to sign checks.  Supporting documentation is provided to the individual signing the check.  The secretary reconciles the bank statements.</w:t>
      </w:r>
    </w:p>
    <w:p w:rsidR="00B0545D" w:rsidRPr="00092C78" w:rsidRDefault="00B0545D" w:rsidP="00EC6D1B">
      <w:pPr>
        <w:pStyle w:val="Bullet"/>
        <w:numPr>
          <w:ilvl w:val="0"/>
          <w:numId w:val="26"/>
        </w:numPr>
        <w:tabs>
          <w:tab w:val="left" w:pos="360"/>
          <w:tab w:val="num" w:pos="540"/>
        </w:tabs>
        <w:spacing w:after="220"/>
        <w:ind w:left="360"/>
        <w:rPr>
          <w:rFonts w:ascii="Arial" w:hAnsi="Arial" w:cs="Arial"/>
          <w:sz w:val="22"/>
          <w:szCs w:val="22"/>
        </w:rPr>
      </w:pPr>
      <w:r>
        <w:rPr>
          <w:rFonts w:ascii="Arial" w:hAnsi="Arial" w:cs="Arial"/>
          <w:sz w:val="22"/>
          <w:szCs w:val="22"/>
        </w:rPr>
        <w:t xml:space="preserve">Operations of the district are primarily funded by </w:t>
      </w:r>
      <w:r w:rsidR="00BC67BD">
        <w:rPr>
          <w:rFonts w:ascii="Arial" w:hAnsi="Arial" w:cs="Arial"/>
          <w:sz w:val="22"/>
          <w:szCs w:val="22"/>
        </w:rPr>
        <w:t>capital grants</w:t>
      </w:r>
      <w:r>
        <w:rPr>
          <w:rFonts w:ascii="Arial" w:hAnsi="Arial" w:cs="Arial"/>
          <w:sz w:val="22"/>
          <w:szCs w:val="22"/>
        </w:rPr>
        <w:t xml:space="preserve">.  The district is engaged in governmental activities.  The following activity/balances were reported as of and for the year ended June 30, </w:t>
      </w:r>
      <w:r w:rsidR="00632C59">
        <w:rPr>
          <w:rFonts w:ascii="Arial" w:hAnsi="Arial" w:cs="Arial"/>
          <w:sz w:val="22"/>
          <w:szCs w:val="22"/>
        </w:rPr>
        <w:t>20</w:t>
      </w:r>
      <w:r w:rsidR="00181369">
        <w:rPr>
          <w:rFonts w:ascii="Arial" w:hAnsi="Arial" w:cs="Arial"/>
          <w:sz w:val="22"/>
          <w:szCs w:val="22"/>
        </w:rPr>
        <w:t>24</w:t>
      </w:r>
      <w:r w:rsidRPr="00032445">
        <w:rPr>
          <w:rFonts w:ascii="Arial" w:hAnsi="Arial" w:cs="Arial"/>
          <w:sz w:val="22"/>
          <w:szCs w:val="22"/>
        </w:rPr>
        <w:t>:</w:t>
      </w:r>
    </w:p>
    <w:p w:rsidR="006C4AA8" w:rsidRPr="00113BE2" w:rsidRDefault="006C4AA8" w:rsidP="006C4AA8">
      <w:pPr>
        <w:tabs>
          <w:tab w:val="right" w:pos="6480"/>
          <w:tab w:val="right" w:pos="8820"/>
        </w:tabs>
        <w:ind w:left="1440"/>
        <w:rPr>
          <w:rFonts w:ascii="Arial" w:hAnsi="Arial" w:cs="Arial"/>
          <w:sz w:val="22"/>
          <w:szCs w:val="22"/>
        </w:rPr>
      </w:pPr>
      <w:r w:rsidRPr="00113BE2">
        <w:rPr>
          <w:rFonts w:ascii="Arial" w:hAnsi="Arial" w:cs="Arial"/>
          <w:sz w:val="22"/>
          <w:szCs w:val="22"/>
        </w:rPr>
        <w:t>Total Assets</w:t>
      </w:r>
      <w:r w:rsidRPr="00113BE2">
        <w:rPr>
          <w:rFonts w:ascii="Arial" w:hAnsi="Arial" w:cs="Arial"/>
          <w:sz w:val="22"/>
          <w:szCs w:val="22"/>
        </w:rPr>
        <w:tab/>
        <w:t>$</w:t>
      </w:r>
      <w:r w:rsidR="00181369">
        <w:rPr>
          <w:rFonts w:ascii="Arial" w:hAnsi="Arial" w:cs="Arial"/>
          <w:sz w:val="22"/>
          <w:szCs w:val="22"/>
        </w:rPr>
        <w:t>25,471,252</w:t>
      </w:r>
    </w:p>
    <w:p w:rsidR="006C4AA8" w:rsidRPr="00113BE2" w:rsidRDefault="006C4AA8" w:rsidP="006C4AA8">
      <w:pPr>
        <w:tabs>
          <w:tab w:val="right" w:pos="6480"/>
          <w:tab w:val="right" w:pos="8820"/>
        </w:tabs>
        <w:ind w:left="1440"/>
        <w:rPr>
          <w:rFonts w:ascii="Arial" w:hAnsi="Arial" w:cs="Arial"/>
          <w:sz w:val="22"/>
          <w:szCs w:val="22"/>
        </w:rPr>
      </w:pPr>
      <w:r w:rsidRPr="00113BE2">
        <w:rPr>
          <w:rFonts w:ascii="Arial" w:hAnsi="Arial" w:cs="Arial"/>
          <w:sz w:val="22"/>
          <w:szCs w:val="22"/>
        </w:rPr>
        <w:t>Total Liabilities</w:t>
      </w:r>
      <w:r w:rsidRPr="00113BE2">
        <w:rPr>
          <w:rFonts w:ascii="Arial" w:hAnsi="Arial" w:cs="Arial"/>
          <w:sz w:val="22"/>
          <w:szCs w:val="22"/>
        </w:rPr>
        <w:tab/>
        <w:t>$</w:t>
      </w:r>
      <w:r w:rsidR="00181369">
        <w:rPr>
          <w:rFonts w:ascii="Arial" w:hAnsi="Arial" w:cs="Arial"/>
          <w:sz w:val="22"/>
          <w:szCs w:val="22"/>
        </w:rPr>
        <w:t>31,661</w:t>
      </w:r>
    </w:p>
    <w:p w:rsidR="006C4AA8" w:rsidRPr="00113BE2" w:rsidRDefault="00113BE2" w:rsidP="006C4AA8">
      <w:pPr>
        <w:tabs>
          <w:tab w:val="right" w:pos="6480"/>
          <w:tab w:val="right" w:pos="8820"/>
        </w:tabs>
        <w:ind w:left="1440"/>
        <w:rPr>
          <w:rFonts w:ascii="Arial" w:hAnsi="Arial" w:cs="Arial"/>
          <w:sz w:val="22"/>
          <w:szCs w:val="22"/>
        </w:rPr>
      </w:pPr>
      <w:r w:rsidRPr="00113BE2">
        <w:rPr>
          <w:rFonts w:ascii="Arial" w:hAnsi="Arial" w:cs="Arial"/>
          <w:sz w:val="22"/>
          <w:szCs w:val="22"/>
        </w:rPr>
        <w:t>Net Position</w:t>
      </w:r>
      <w:r w:rsidR="006C4AA8" w:rsidRPr="00113BE2">
        <w:rPr>
          <w:rFonts w:ascii="Arial" w:hAnsi="Arial" w:cs="Arial"/>
          <w:sz w:val="22"/>
          <w:szCs w:val="22"/>
        </w:rPr>
        <w:tab/>
        <w:t>$</w:t>
      </w:r>
      <w:r w:rsidR="00181369">
        <w:rPr>
          <w:rFonts w:ascii="Arial" w:hAnsi="Arial" w:cs="Arial"/>
          <w:sz w:val="22"/>
          <w:szCs w:val="22"/>
        </w:rPr>
        <w:t>25,439,591</w:t>
      </w:r>
    </w:p>
    <w:p w:rsidR="00113BE2" w:rsidRPr="00113BE2" w:rsidRDefault="006C4AA8" w:rsidP="00113BE2">
      <w:pPr>
        <w:tabs>
          <w:tab w:val="right" w:pos="6480"/>
          <w:tab w:val="right" w:pos="8820"/>
        </w:tabs>
        <w:ind w:left="1440"/>
        <w:rPr>
          <w:rFonts w:ascii="Arial" w:hAnsi="Arial" w:cs="Arial"/>
          <w:sz w:val="22"/>
          <w:szCs w:val="22"/>
        </w:rPr>
      </w:pPr>
      <w:r w:rsidRPr="00113BE2">
        <w:rPr>
          <w:rFonts w:ascii="Arial" w:hAnsi="Arial" w:cs="Arial"/>
          <w:sz w:val="22"/>
          <w:szCs w:val="22"/>
        </w:rPr>
        <w:t>Revenues</w:t>
      </w:r>
      <w:r w:rsidRPr="00113BE2">
        <w:rPr>
          <w:rFonts w:ascii="Arial" w:hAnsi="Arial" w:cs="Arial"/>
          <w:sz w:val="22"/>
          <w:szCs w:val="22"/>
        </w:rPr>
        <w:tab/>
        <w:t>$</w:t>
      </w:r>
      <w:r w:rsidR="00181369">
        <w:rPr>
          <w:rFonts w:ascii="Arial" w:hAnsi="Arial" w:cs="Arial"/>
          <w:sz w:val="22"/>
          <w:szCs w:val="22"/>
        </w:rPr>
        <w:t>1,200,806</w:t>
      </w:r>
    </w:p>
    <w:p w:rsidR="00892C8A" w:rsidRPr="006C4AA8" w:rsidRDefault="006C4AA8" w:rsidP="006C4AA8">
      <w:pPr>
        <w:tabs>
          <w:tab w:val="right" w:pos="6480"/>
          <w:tab w:val="right" w:pos="8820"/>
        </w:tabs>
        <w:spacing w:after="240"/>
        <w:ind w:left="1440"/>
        <w:rPr>
          <w:rFonts w:ascii="Arial" w:hAnsi="Arial" w:cs="Arial"/>
          <w:sz w:val="22"/>
          <w:szCs w:val="22"/>
        </w:rPr>
      </w:pPr>
      <w:r w:rsidRPr="00113BE2">
        <w:rPr>
          <w:rFonts w:ascii="Arial" w:hAnsi="Arial" w:cs="Arial"/>
          <w:sz w:val="22"/>
          <w:szCs w:val="22"/>
        </w:rPr>
        <w:t>Expenses</w:t>
      </w:r>
      <w:r w:rsidRPr="00113BE2">
        <w:rPr>
          <w:rFonts w:ascii="Arial" w:hAnsi="Arial" w:cs="Arial"/>
          <w:sz w:val="22"/>
          <w:szCs w:val="22"/>
        </w:rPr>
        <w:tab/>
        <w:t>$</w:t>
      </w:r>
      <w:r w:rsidR="00181369">
        <w:rPr>
          <w:rFonts w:ascii="Arial" w:hAnsi="Arial" w:cs="Arial"/>
          <w:sz w:val="22"/>
          <w:szCs w:val="22"/>
        </w:rPr>
        <w:t>1,125,364</w:t>
      </w:r>
    </w:p>
    <w:p w:rsidR="002840D3" w:rsidRPr="00827BD1" w:rsidRDefault="002840D3" w:rsidP="0057041F">
      <w:pPr>
        <w:spacing w:after="240"/>
        <w:rPr>
          <w:rFonts w:ascii="Arial" w:hAnsi="Arial" w:cs="Arial"/>
          <w:sz w:val="22"/>
          <w:szCs w:val="22"/>
        </w:rPr>
      </w:pPr>
      <w:r w:rsidRPr="00687F79">
        <w:rPr>
          <w:rFonts w:ascii="Arial" w:hAnsi="Arial" w:cs="Arial"/>
          <w:b/>
          <w:sz w:val="22"/>
          <w:szCs w:val="22"/>
        </w:rPr>
        <w:t>Accounting System:</w:t>
      </w:r>
      <w:r w:rsidRPr="00687F79">
        <w:rPr>
          <w:rFonts w:ascii="Arial" w:hAnsi="Arial" w:cs="Arial"/>
          <w:sz w:val="22"/>
          <w:szCs w:val="22"/>
        </w:rPr>
        <w:t xml:space="preserve">  </w:t>
      </w:r>
      <w:r w:rsidR="00415BD1" w:rsidRPr="00827BD1">
        <w:rPr>
          <w:rFonts w:ascii="Arial" w:hAnsi="Arial" w:cs="Arial"/>
          <w:sz w:val="22"/>
          <w:szCs w:val="22"/>
        </w:rPr>
        <w:t>Qui</w:t>
      </w:r>
      <w:r w:rsidR="009A5EE2" w:rsidRPr="00827BD1">
        <w:rPr>
          <w:rFonts w:ascii="Arial" w:hAnsi="Arial" w:cs="Arial"/>
          <w:sz w:val="22"/>
          <w:szCs w:val="22"/>
        </w:rPr>
        <w:t>cken</w:t>
      </w:r>
    </w:p>
    <w:p w:rsidR="002840D3" w:rsidRPr="00827BD1" w:rsidRDefault="002840D3" w:rsidP="0057041F">
      <w:pPr>
        <w:spacing w:after="240"/>
        <w:rPr>
          <w:rFonts w:ascii="Arial" w:hAnsi="Arial" w:cs="Arial"/>
          <w:sz w:val="22"/>
          <w:szCs w:val="22"/>
        </w:rPr>
      </w:pPr>
      <w:r w:rsidRPr="00827BD1">
        <w:rPr>
          <w:rFonts w:ascii="Arial" w:hAnsi="Arial" w:cs="Arial"/>
          <w:b/>
          <w:sz w:val="22"/>
          <w:szCs w:val="22"/>
        </w:rPr>
        <w:t>Financial Statements:</w:t>
      </w:r>
      <w:r w:rsidRPr="00827BD1">
        <w:rPr>
          <w:rFonts w:ascii="Arial" w:hAnsi="Arial" w:cs="Arial"/>
          <w:sz w:val="22"/>
          <w:szCs w:val="22"/>
        </w:rPr>
        <w:t xml:space="preserve">  The </w:t>
      </w:r>
      <w:r w:rsidR="009A5EE2" w:rsidRPr="00827BD1">
        <w:rPr>
          <w:rFonts w:ascii="Arial" w:hAnsi="Arial" w:cs="Arial"/>
          <w:sz w:val="22"/>
          <w:szCs w:val="22"/>
        </w:rPr>
        <w:t>board secretary</w:t>
      </w:r>
      <w:r w:rsidRPr="00827BD1">
        <w:rPr>
          <w:rFonts w:ascii="Arial" w:hAnsi="Arial" w:cs="Arial"/>
          <w:sz w:val="22"/>
          <w:szCs w:val="22"/>
        </w:rPr>
        <w:t xml:space="preserve"> will provide </w:t>
      </w:r>
      <w:r w:rsidR="00BC6EAB" w:rsidRPr="00827BD1">
        <w:rPr>
          <w:rFonts w:ascii="Arial" w:hAnsi="Arial" w:cs="Arial"/>
          <w:sz w:val="22"/>
          <w:szCs w:val="22"/>
        </w:rPr>
        <w:t>a general ledger</w:t>
      </w:r>
      <w:r w:rsidR="005B7E54" w:rsidRPr="00827BD1">
        <w:rPr>
          <w:rFonts w:ascii="Arial" w:hAnsi="Arial" w:cs="Arial"/>
          <w:sz w:val="22"/>
          <w:szCs w:val="22"/>
        </w:rPr>
        <w:t xml:space="preserve"> and</w:t>
      </w:r>
      <w:r w:rsidR="00210992" w:rsidRPr="00827BD1">
        <w:rPr>
          <w:rFonts w:ascii="Arial" w:hAnsi="Arial" w:cs="Arial"/>
          <w:sz w:val="22"/>
          <w:szCs w:val="22"/>
        </w:rPr>
        <w:t xml:space="preserve"> </w:t>
      </w:r>
      <w:r w:rsidR="00BC6EAB" w:rsidRPr="00827BD1">
        <w:rPr>
          <w:rFonts w:ascii="Arial" w:hAnsi="Arial" w:cs="Arial"/>
          <w:sz w:val="22"/>
          <w:szCs w:val="22"/>
        </w:rPr>
        <w:t>trial balance</w:t>
      </w:r>
      <w:r w:rsidR="00561086" w:rsidRPr="00827BD1">
        <w:rPr>
          <w:rFonts w:ascii="Arial" w:hAnsi="Arial" w:cs="Arial"/>
          <w:sz w:val="22"/>
          <w:szCs w:val="22"/>
        </w:rPr>
        <w:t>.</w:t>
      </w:r>
    </w:p>
    <w:p w:rsidR="002840D3" w:rsidRPr="00827BD1" w:rsidRDefault="00F34987" w:rsidP="0057041F">
      <w:pPr>
        <w:spacing w:after="240"/>
        <w:rPr>
          <w:rFonts w:ascii="Arial" w:hAnsi="Arial" w:cs="Arial"/>
          <w:sz w:val="22"/>
          <w:szCs w:val="22"/>
        </w:rPr>
      </w:pPr>
      <w:r w:rsidRPr="00827BD1">
        <w:rPr>
          <w:rFonts w:ascii="Arial" w:hAnsi="Arial" w:cs="Arial"/>
          <w:b/>
          <w:sz w:val="22"/>
          <w:szCs w:val="22"/>
        </w:rPr>
        <w:lastRenderedPageBreak/>
        <w:t>Estimated Start of Fieldw</w:t>
      </w:r>
      <w:r w:rsidR="002840D3" w:rsidRPr="00827BD1">
        <w:rPr>
          <w:rFonts w:ascii="Arial" w:hAnsi="Arial" w:cs="Arial"/>
          <w:b/>
          <w:sz w:val="22"/>
          <w:szCs w:val="22"/>
        </w:rPr>
        <w:t>ork:</w:t>
      </w:r>
      <w:r w:rsidR="002840D3" w:rsidRPr="00827BD1">
        <w:rPr>
          <w:rFonts w:ascii="Arial" w:hAnsi="Arial" w:cs="Arial"/>
          <w:sz w:val="22"/>
          <w:szCs w:val="22"/>
        </w:rPr>
        <w:t xml:space="preserve">  </w:t>
      </w:r>
      <w:r w:rsidR="007532C5" w:rsidRPr="00827BD1">
        <w:rPr>
          <w:rFonts w:ascii="Arial" w:hAnsi="Arial" w:cs="Arial"/>
          <w:sz w:val="22"/>
          <w:szCs w:val="22"/>
        </w:rPr>
        <w:t xml:space="preserve">No later than </w:t>
      </w:r>
      <w:r w:rsidR="00210992" w:rsidRPr="00827BD1">
        <w:rPr>
          <w:rFonts w:ascii="Arial" w:hAnsi="Arial" w:cs="Arial"/>
          <w:sz w:val="22"/>
          <w:szCs w:val="22"/>
        </w:rPr>
        <w:t>July</w:t>
      </w:r>
      <w:r w:rsidR="007532C5" w:rsidRPr="00827BD1">
        <w:rPr>
          <w:rFonts w:ascii="Arial" w:hAnsi="Arial" w:cs="Arial"/>
          <w:sz w:val="22"/>
          <w:szCs w:val="22"/>
        </w:rPr>
        <w:t xml:space="preserve"> 15 following each period</w:t>
      </w:r>
    </w:p>
    <w:p w:rsidR="002840D3" w:rsidRPr="00827BD1" w:rsidRDefault="00B43E13" w:rsidP="0057041F">
      <w:pPr>
        <w:spacing w:after="240"/>
        <w:rPr>
          <w:rFonts w:ascii="Arial" w:hAnsi="Arial" w:cs="Arial"/>
          <w:sz w:val="22"/>
          <w:szCs w:val="22"/>
        </w:rPr>
      </w:pPr>
      <w:r w:rsidRPr="00827BD1">
        <w:rPr>
          <w:rFonts w:ascii="Arial" w:hAnsi="Arial" w:cs="Arial"/>
          <w:b/>
          <w:sz w:val="22"/>
          <w:szCs w:val="22"/>
        </w:rPr>
        <w:t>Engagement</w:t>
      </w:r>
      <w:r w:rsidR="002840D3" w:rsidRPr="00827BD1">
        <w:rPr>
          <w:rFonts w:ascii="Arial" w:hAnsi="Arial" w:cs="Arial"/>
          <w:b/>
          <w:sz w:val="22"/>
          <w:szCs w:val="22"/>
        </w:rPr>
        <w:t xml:space="preserve"> Completion Date:</w:t>
      </w:r>
      <w:r w:rsidR="002840D3" w:rsidRPr="00827BD1">
        <w:rPr>
          <w:rFonts w:ascii="Arial" w:hAnsi="Arial" w:cs="Arial"/>
          <w:sz w:val="22"/>
          <w:szCs w:val="22"/>
        </w:rPr>
        <w:t xml:space="preserve">  No later than </w:t>
      </w:r>
      <w:r w:rsidR="00210992" w:rsidRPr="00827BD1">
        <w:rPr>
          <w:rFonts w:ascii="Arial" w:hAnsi="Arial" w:cs="Arial"/>
          <w:sz w:val="22"/>
          <w:szCs w:val="22"/>
        </w:rPr>
        <w:t xml:space="preserve">September </w:t>
      </w:r>
      <w:r w:rsidR="0050113E">
        <w:rPr>
          <w:rFonts w:ascii="Arial" w:hAnsi="Arial" w:cs="Arial"/>
          <w:sz w:val="22"/>
          <w:szCs w:val="22"/>
        </w:rPr>
        <w:t>1</w:t>
      </w:r>
      <w:r w:rsidR="002840D3" w:rsidRPr="00827BD1">
        <w:rPr>
          <w:rFonts w:ascii="Arial" w:hAnsi="Arial" w:cs="Arial"/>
          <w:sz w:val="22"/>
          <w:szCs w:val="22"/>
        </w:rPr>
        <w:t xml:space="preserve"> following each period</w:t>
      </w:r>
    </w:p>
    <w:p w:rsidR="002840D3" w:rsidRPr="00827BD1" w:rsidRDefault="002840D3" w:rsidP="003D2894">
      <w:pPr>
        <w:spacing w:after="120"/>
        <w:rPr>
          <w:rFonts w:ascii="Arial" w:hAnsi="Arial" w:cs="Arial"/>
          <w:b/>
          <w:sz w:val="22"/>
          <w:szCs w:val="22"/>
        </w:rPr>
      </w:pPr>
      <w:r w:rsidRPr="00827BD1">
        <w:rPr>
          <w:rFonts w:ascii="Arial" w:hAnsi="Arial" w:cs="Arial"/>
          <w:b/>
          <w:sz w:val="22"/>
          <w:szCs w:val="22"/>
        </w:rPr>
        <w:t>Special Requirements:</w:t>
      </w:r>
    </w:p>
    <w:p w:rsidR="002840D3" w:rsidRPr="00827BD1" w:rsidRDefault="002840D3" w:rsidP="00281E37">
      <w:pPr>
        <w:pStyle w:val="Bullet"/>
        <w:numPr>
          <w:ilvl w:val="0"/>
          <w:numId w:val="28"/>
        </w:numPr>
        <w:ind w:left="360"/>
        <w:rPr>
          <w:rFonts w:ascii="Arial" w:hAnsi="Arial" w:cs="Arial"/>
          <w:sz w:val="22"/>
          <w:szCs w:val="22"/>
        </w:rPr>
      </w:pPr>
      <w:r w:rsidRPr="00827BD1">
        <w:rPr>
          <w:rFonts w:ascii="Arial" w:hAnsi="Arial" w:cs="Arial"/>
          <w:sz w:val="22"/>
          <w:szCs w:val="22"/>
        </w:rPr>
        <w:t xml:space="preserve">The successful ICPA will </w:t>
      </w:r>
      <w:r w:rsidR="00B91DA1" w:rsidRPr="00827BD1">
        <w:rPr>
          <w:rFonts w:ascii="Arial" w:hAnsi="Arial" w:cs="Arial"/>
          <w:sz w:val="22"/>
          <w:szCs w:val="22"/>
        </w:rPr>
        <w:t>assist the board in preparing the financial statements in accordance with GAAP, to include appropriate note disclosures, for each period</w:t>
      </w:r>
      <w:r w:rsidRPr="00827BD1">
        <w:rPr>
          <w:rFonts w:ascii="Arial" w:hAnsi="Arial" w:cs="Arial"/>
          <w:sz w:val="22"/>
          <w:szCs w:val="22"/>
        </w:rPr>
        <w:t>.</w:t>
      </w:r>
    </w:p>
    <w:p w:rsidR="00B91DA1" w:rsidRPr="00827BD1" w:rsidRDefault="00B91DA1" w:rsidP="00281E37">
      <w:pPr>
        <w:pStyle w:val="Bullet"/>
        <w:numPr>
          <w:ilvl w:val="0"/>
          <w:numId w:val="28"/>
        </w:numPr>
        <w:ind w:left="360"/>
        <w:rPr>
          <w:rFonts w:ascii="Arial" w:hAnsi="Arial" w:cs="Arial"/>
          <w:sz w:val="22"/>
          <w:szCs w:val="22"/>
        </w:rPr>
      </w:pPr>
      <w:r w:rsidRPr="00827BD1">
        <w:rPr>
          <w:rFonts w:ascii="Arial" w:hAnsi="Arial" w:cs="Arial"/>
          <w:sz w:val="22"/>
          <w:szCs w:val="22"/>
        </w:rPr>
        <w:t>The successful ICPA will prepare the AFR packet.</w:t>
      </w:r>
    </w:p>
    <w:p w:rsidR="002840D3" w:rsidRPr="00281E37" w:rsidRDefault="002840D3" w:rsidP="0057041F">
      <w:pPr>
        <w:spacing w:after="240"/>
        <w:rPr>
          <w:rFonts w:ascii="Arial" w:hAnsi="Arial" w:cs="Arial"/>
          <w:b/>
          <w:sz w:val="22"/>
          <w:szCs w:val="22"/>
        </w:rPr>
      </w:pPr>
      <w:r w:rsidRPr="00827BD1">
        <w:rPr>
          <w:rFonts w:ascii="Arial" w:hAnsi="Arial" w:cs="Arial"/>
          <w:b/>
          <w:sz w:val="22"/>
          <w:szCs w:val="22"/>
        </w:rPr>
        <w:t>State Agency Assistance:</w:t>
      </w:r>
      <w:r w:rsidR="004553D9" w:rsidRPr="00827BD1">
        <w:rPr>
          <w:rFonts w:ascii="Arial" w:hAnsi="Arial" w:cs="Arial"/>
          <w:b/>
          <w:sz w:val="22"/>
          <w:szCs w:val="22"/>
        </w:rPr>
        <w:t xml:space="preserve">  </w:t>
      </w:r>
      <w:r w:rsidRPr="00827BD1">
        <w:rPr>
          <w:rFonts w:ascii="Arial" w:hAnsi="Arial" w:cs="Arial"/>
          <w:sz w:val="22"/>
          <w:szCs w:val="22"/>
        </w:rPr>
        <w:t xml:space="preserve">The </w:t>
      </w:r>
      <w:r w:rsidR="009A5EE2" w:rsidRPr="00827BD1">
        <w:rPr>
          <w:rFonts w:ascii="Arial" w:hAnsi="Arial" w:cs="Arial"/>
          <w:sz w:val="22"/>
          <w:szCs w:val="22"/>
        </w:rPr>
        <w:t>board secretary</w:t>
      </w:r>
      <w:r w:rsidRPr="00827BD1">
        <w:rPr>
          <w:rFonts w:ascii="Arial" w:hAnsi="Arial" w:cs="Arial"/>
          <w:sz w:val="22"/>
          <w:szCs w:val="22"/>
        </w:rPr>
        <w:t xml:space="preserve"> will provide </w:t>
      </w:r>
      <w:r w:rsidR="004553D9" w:rsidRPr="00827BD1">
        <w:rPr>
          <w:rFonts w:ascii="Arial" w:hAnsi="Arial" w:cs="Arial"/>
          <w:sz w:val="22"/>
          <w:szCs w:val="22"/>
        </w:rPr>
        <w:t>supporting</w:t>
      </w:r>
      <w:r w:rsidRPr="00827BD1">
        <w:rPr>
          <w:rFonts w:ascii="Arial" w:hAnsi="Arial" w:cs="Arial"/>
          <w:sz w:val="22"/>
          <w:szCs w:val="22"/>
        </w:rPr>
        <w:t xml:space="preserve"> schedules</w:t>
      </w:r>
      <w:r w:rsidR="004553D9" w:rsidRPr="00827BD1">
        <w:rPr>
          <w:rFonts w:ascii="Arial" w:hAnsi="Arial" w:cs="Arial"/>
          <w:sz w:val="22"/>
          <w:szCs w:val="22"/>
        </w:rPr>
        <w:t xml:space="preserve"> as required.</w:t>
      </w:r>
    </w:p>
    <w:p w:rsidR="002840D3" w:rsidRDefault="002840D3" w:rsidP="0057041F">
      <w:pPr>
        <w:spacing w:after="240"/>
        <w:rPr>
          <w:rFonts w:ascii="Arial" w:hAnsi="Arial" w:cs="Arial"/>
          <w:sz w:val="22"/>
          <w:szCs w:val="22"/>
        </w:rPr>
      </w:pPr>
      <w:r w:rsidRPr="00281E37">
        <w:rPr>
          <w:rFonts w:ascii="Arial" w:hAnsi="Arial" w:cs="Arial"/>
          <w:b/>
          <w:sz w:val="22"/>
          <w:szCs w:val="22"/>
        </w:rPr>
        <w:t xml:space="preserve">Last </w:t>
      </w:r>
      <w:r w:rsidR="00B43E13" w:rsidRPr="00281E37">
        <w:rPr>
          <w:rFonts w:ascii="Arial" w:hAnsi="Arial" w:cs="Arial"/>
          <w:b/>
          <w:sz w:val="22"/>
          <w:szCs w:val="22"/>
        </w:rPr>
        <w:t>Engagement</w:t>
      </w:r>
      <w:r w:rsidRPr="00281E37">
        <w:rPr>
          <w:rFonts w:ascii="Arial" w:hAnsi="Arial" w:cs="Arial"/>
          <w:b/>
          <w:sz w:val="22"/>
          <w:szCs w:val="22"/>
        </w:rPr>
        <w:t>:</w:t>
      </w:r>
      <w:r w:rsidR="00676BF8" w:rsidRPr="00281E37">
        <w:rPr>
          <w:rFonts w:ascii="Arial" w:hAnsi="Arial" w:cs="Arial"/>
          <w:sz w:val="22"/>
          <w:szCs w:val="22"/>
        </w:rPr>
        <w:t xml:space="preserve">  </w:t>
      </w:r>
      <w:r w:rsidR="00BC67BD">
        <w:rPr>
          <w:rFonts w:ascii="Arial" w:hAnsi="Arial" w:cs="Arial"/>
          <w:sz w:val="22"/>
          <w:szCs w:val="22"/>
        </w:rPr>
        <w:t>Audit</w:t>
      </w:r>
      <w:r w:rsidR="00210992">
        <w:rPr>
          <w:rFonts w:ascii="Arial" w:hAnsi="Arial" w:cs="Arial"/>
          <w:sz w:val="22"/>
          <w:szCs w:val="22"/>
        </w:rPr>
        <w:t xml:space="preserve"> </w:t>
      </w:r>
      <w:r w:rsidR="00B43E13" w:rsidRPr="00281E37">
        <w:rPr>
          <w:rFonts w:ascii="Arial" w:hAnsi="Arial" w:cs="Arial"/>
          <w:sz w:val="22"/>
          <w:szCs w:val="22"/>
        </w:rPr>
        <w:t xml:space="preserve">as of and for the period ended </w:t>
      </w:r>
      <w:r w:rsidR="00210992">
        <w:rPr>
          <w:rFonts w:ascii="Arial" w:hAnsi="Arial" w:cs="Arial"/>
          <w:sz w:val="22"/>
          <w:szCs w:val="22"/>
        </w:rPr>
        <w:t>June 30</w:t>
      </w:r>
      <w:r w:rsidR="00620436">
        <w:rPr>
          <w:rFonts w:ascii="Arial" w:hAnsi="Arial" w:cs="Arial"/>
          <w:sz w:val="22"/>
          <w:szCs w:val="22"/>
        </w:rPr>
        <w:t>, </w:t>
      </w:r>
      <w:r w:rsidR="004553D9" w:rsidRPr="00281E37">
        <w:rPr>
          <w:rFonts w:ascii="Arial" w:hAnsi="Arial" w:cs="Arial"/>
          <w:sz w:val="22"/>
          <w:szCs w:val="22"/>
        </w:rPr>
        <w:t>20</w:t>
      </w:r>
      <w:r w:rsidR="00181369">
        <w:rPr>
          <w:rFonts w:ascii="Arial" w:hAnsi="Arial" w:cs="Arial"/>
          <w:sz w:val="22"/>
          <w:szCs w:val="22"/>
        </w:rPr>
        <w:t>24</w:t>
      </w:r>
    </w:p>
    <w:p w:rsidR="00F219E5" w:rsidRDefault="00F219E5" w:rsidP="003D2894">
      <w:pPr>
        <w:spacing w:after="120"/>
        <w:rPr>
          <w:rFonts w:ascii="Arial" w:hAnsi="Arial" w:cs="Arial"/>
          <w:b/>
          <w:sz w:val="22"/>
          <w:szCs w:val="22"/>
        </w:rPr>
      </w:pPr>
      <w:r w:rsidRPr="00F219E5">
        <w:rPr>
          <w:rFonts w:ascii="Arial" w:hAnsi="Arial" w:cs="Arial"/>
          <w:b/>
          <w:sz w:val="22"/>
          <w:szCs w:val="22"/>
        </w:rPr>
        <w:t>Results of Last Engagement:</w:t>
      </w:r>
    </w:p>
    <w:p w:rsidR="002E3CC6" w:rsidRDefault="00BC67BD" w:rsidP="002E3CC6">
      <w:pPr>
        <w:pStyle w:val="Bullet"/>
        <w:numPr>
          <w:ilvl w:val="0"/>
          <w:numId w:val="28"/>
        </w:numPr>
        <w:tabs>
          <w:tab w:val="left" w:pos="360"/>
        </w:tabs>
        <w:ind w:left="360"/>
        <w:rPr>
          <w:rFonts w:ascii="Arial" w:hAnsi="Arial" w:cs="Arial"/>
          <w:sz w:val="22"/>
          <w:szCs w:val="22"/>
        </w:rPr>
      </w:pPr>
      <w:r>
        <w:rPr>
          <w:rFonts w:ascii="Arial" w:hAnsi="Arial" w:cs="Arial"/>
          <w:sz w:val="22"/>
          <w:szCs w:val="22"/>
        </w:rPr>
        <w:t>Unmodified opinion</w:t>
      </w:r>
    </w:p>
    <w:p w:rsidR="00BC67BD" w:rsidRDefault="0050113E" w:rsidP="002E3CC6">
      <w:pPr>
        <w:pStyle w:val="Bullet"/>
        <w:numPr>
          <w:ilvl w:val="0"/>
          <w:numId w:val="28"/>
        </w:numPr>
        <w:tabs>
          <w:tab w:val="left" w:pos="360"/>
        </w:tabs>
        <w:ind w:left="360"/>
        <w:rPr>
          <w:rFonts w:ascii="Arial" w:hAnsi="Arial" w:cs="Arial"/>
          <w:sz w:val="22"/>
          <w:szCs w:val="22"/>
        </w:rPr>
      </w:pPr>
      <w:r>
        <w:rPr>
          <w:rFonts w:ascii="Arial" w:hAnsi="Arial" w:cs="Arial"/>
          <w:sz w:val="22"/>
          <w:szCs w:val="22"/>
        </w:rPr>
        <w:t>Three</w:t>
      </w:r>
      <w:r w:rsidR="00BC67BD">
        <w:rPr>
          <w:rFonts w:ascii="Arial" w:hAnsi="Arial" w:cs="Arial"/>
          <w:sz w:val="22"/>
          <w:szCs w:val="22"/>
        </w:rPr>
        <w:t xml:space="preserve"> findings:</w:t>
      </w:r>
    </w:p>
    <w:p w:rsidR="00BC67BD" w:rsidRDefault="00BC67BD" w:rsidP="00BC67BD">
      <w:pPr>
        <w:pStyle w:val="Bullet"/>
        <w:numPr>
          <w:ilvl w:val="1"/>
          <w:numId w:val="28"/>
        </w:numPr>
        <w:tabs>
          <w:tab w:val="left" w:pos="360"/>
        </w:tabs>
        <w:rPr>
          <w:rFonts w:ascii="Arial" w:hAnsi="Arial" w:cs="Arial"/>
          <w:sz w:val="22"/>
          <w:szCs w:val="22"/>
        </w:rPr>
      </w:pPr>
      <w:r>
        <w:rPr>
          <w:rFonts w:ascii="Arial" w:hAnsi="Arial" w:cs="Arial"/>
          <w:sz w:val="22"/>
          <w:szCs w:val="22"/>
        </w:rPr>
        <w:t xml:space="preserve">Inadequate </w:t>
      </w:r>
      <w:r w:rsidR="006D1F6B">
        <w:rPr>
          <w:rFonts w:ascii="Arial" w:hAnsi="Arial" w:cs="Arial"/>
          <w:sz w:val="22"/>
          <w:szCs w:val="22"/>
        </w:rPr>
        <w:t>s</w:t>
      </w:r>
      <w:r>
        <w:rPr>
          <w:rFonts w:ascii="Arial" w:hAnsi="Arial" w:cs="Arial"/>
          <w:sz w:val="22"/>
          <w:szCs w:val="22"/>
        </w:rPr>
        <w:t xml:space="preserve">egregation of </w:t>
      </w:r>
      <w:r w:rsidR="006D1F6B">
        <w:rPr>
          <w:rFonts w:ascii="Arial" w:hAnsi="Arial" w:cs="Arial"/>
          <w:sz w:val="22"/>
          <w:szCs w:val="22"/>
        </w:rPr>
        <w:t>d</w:t>
      </w:r>
      <w:r>
        <w:rPr>
          <w:rFonts w:ascii="Arial" w:hAnsi="Arial" w:cs="Arial"/>
          <w:sz w:val="22"/>
          <w:szCs w:val="22"/>
        </w:rPr>
        <w:t>uties</w:t>
      </w:r>
      <w:r w:rsidR="00181369">
        <w:rPr>
          <w:rFonts w:ascii="Arial" w:hAnsi="Arial" w:cs="Arial"/>
          <w:sz w:val="22"/>
          <w:szCs w:val="22"/>
        </w:rPr>
        <w:t xml:space="preserve"> of accounting functions</w:t>
      </w:r>
    </w:p>
    <w:p w:rsidR="00BC67BD" w:rsidRDefault="00BC67BD" w:rsidP="00BC67BD">
      <w:pPr>
        <w:pStyle w:val="Bullet"/>
        <w:numPr>
          <w:ilvl w:val="1"/>
          <w:numId w:val="28"/>
        </w:numPr>
        <w:tabs>
          <w:tab w:val="left" w:pos="360"/>
        </w:tabs>
        <w:rPr>
          <w:rFonts w:ascii="Arial" w:hAnsi="Arial" w:cs="Arial"/>
          <w:sz w:val="22"/>
          <w:szCs w:val="22"/>
        </w:rPr>
      </w:pPr>
      <w:r>
        <w:rPr>
          <w:rFonts w:ascii="Arial" w:hAnsi="Arial" w:cs="Arial"/>
          <w:sz w:val="22"/>
          <w:szCs w:val="22"/>
        </w:rPr>
        <w:t xml:space="preserve">Preparation of </w:t>
      </w:r>
      <w:r w:rsidR="006D1F6B">
        <w:rPr>
          <w:rFonts w:ascii="Arial" w:hAnsi="Arial" w:cs="Arial"/>
          <w:sz w:val="22"/>
          <w:szCs w:val="22"/>
        </w:rPr>
        <w:t>f</w:t>
      </w:r>
      <w:r>
        <w:rPr>
          <w:rFonts w:ascii="Arial" w:hAnsi="Arial" w:cs="Arial"/>
          <w:sz w:val="22"/>
          <w:szCs w:val="22"/>
        </w:rPr>
        <w:t xml:space="preserve">inancial </w:t>
      </w:r>
      <w:r w:rsidR="006D1F6B">
        <w:rPr>
          <w:rFonts w:ascii="Arial" w:hAnsi="Arial" w:cs="Arial"/>
          <w:sz w:val="22"/>
          <w:szCs w:val="22"/>
        </w:rPr>
        <w:t>s</w:t>
      </w:r>
      <w:r>
        <w:rPr>
          <w:rFonts w:ascii="Arial" w:hAnsi="Arial" w:cs="Arial"/>
          <w:sz w:val="22"/>
          <w:szCs w:val="22"/>
        </w:rPr>
        <w:t xml:space="preserve">tatements </w:t>
      </w:r>
    </w:p>
    <w:p w:rsidR="00BC67BD" w:rsidRDefault="00BC67BD" w:rsidP="00BC67BD">
      <w:pPr>
        <w:pStyle w:val="Bullet"/>
        <w:numPr>
          <w:ilvl w:val="1"/>
          <w:numId w:val="28"/>
        </w:numPr>
        <w:tabs>
          <w:tab w:val="left" w:pos="360"/>
        </w:tabs>
        <w:rPr>
          <w:rFonts w:ascii="Arial" w:hAnsi="Arial" w:cs="Arial"/>
          <w:sz w:val="22"/>
          <w:szCs w:val="22"/>
        </w:rPr>
      </w:pPr>
      <w:r>
        <w:rPr>
          <w:rFonts w:ascii="Arial" w:hAnsi="Arial" w:cs="Arial"/>
          <w:sz w:val="22"/>
          <w:szCs w:val="22"/>
        </w:rPr>
        <w:t xml:space="preserve">Maintaining </w:t>
      </w:r>
      <w:r w:rsidR="006D1F6B">
        <w:rPr>
          <w:rFonts w:ascii="Arial" w:hAnsi="Arial" w:cs="Arial"/>
          <w:sz w:val="22"/>
          <w:szCs w:val="22"/>
        </w:rPr>
        <w:t>p</w:t>
      </w:r>
      <w:r>
        <w:rPr>
          <w:rFonts w:ascii="Arial" w:hAnsi="Arial" w:cs="Arial"/>
          <w:sz w:val="22"/>
          <w:szCs w:val="22"/>
        </w:rPr>
        <w:t xml:space="preserve">roper </w:t>
      </w:r>
      <w:r w:rsidR="006D1F6B">
        <w:rPr>
          <w:rFonts w:ascii="Arial" w:hAnsi="Arial" w:cs="Arial"/>
          <w:sz w:val="22"/>
          <w:szCs w:val="22"/>
        </w:rPr>
        <w:t>f</w:t>
      </w:r>
      <w:r>
        <w:rPr>
          <w:rFonts w:ascii="Arial" w:hAnsi="Arial" w:cs="Arial"/>
          <w:sz w:val="22"/>
          <w:szCs w:val="22"/>
        </w:rPr>
        <w:t xml:space="preserve">ixed </w:t>
      </w:r>
      <w:r w:rsidR="006D1F6B">
        <w:rPr>
          <w:rFonts w:ascii="Arial" w:hAnsi="Arial" w:cs="Arial"/>
          <w:sz w:val="22"/>
          <w:szCs w:val="22"/>
        </w:rPr>
        <w:t>a</w:t>
      </w:r>
      <w:r>
        <w:rPr>
          <w:rFonts w:ascii="Arial" w:hAnsi="Arial" w:cs="Arial"/>
          <w:sz w:val="22"/>
          <w:szCs w:val="22"/>
        </w:rPr>
        <w:t xml:space="preserve">sset </w:t>
      </w:r>
      <w:r w:rsidR="006D1F6B">
        <w:rPr>
          <w:rFonts w:ascii="Arial" w:hAnsi="Arial" w:cs="Arial"/>
          <w:sz w:val="22"/>
          <w:szCs w:val="22"/>
        </w:rPr>
        <w:t>r</w:t>
      </w:r>
      <w:r>
        <w:rPr>
          <w:rFonts w:ascii="Arial" w:hAnsi="Arial" w:cs="Arial"/>
          <w:sz w:val="22"/>
          <w:szCs w:val="22"/>
        </w:rPr>
        <w:t>ecords</w:t>
      </w:r>
    </w:p>
    <w:p w:rsidR="004979F9" w:rsidRPr="004979F9" w:rsidRDefault="002840D3" w:rsidP="004979F9">
      <w:pPr>
        <w:rPr>
          <w:rFonts w:ascii="Arial" w:eastAsiaTheme="minorHAnsi" w:hAnsi="Arial" w:cs="Arial"/>
          <w:sz w:val="22"/>
          <w:szCs w:val="22"/>
        </w:rPr>
      </w:pPr>
      <w:r w:rsidRPr="00281E37">
        <w:rPr>
          <w:rFonts w:ascii="Arial" w:hAnsi="Arial" w:cs="Arial"/>
          <w:b/>
          <w:sz w:val="22"/>
          <w:szCs w:val="22"/>
        </w:rPr>
        <w:t>Prior Auditor:</w:t>
      </w:r>
      <w:r w:rsidR="004979F9">
        <w:rPr>
          <w:rFonts w:ascii="Arial" w:hAnsi="Arial" w:cs="Arial"/>
          <w:b/>
          <w:sz w:val="22"/>
          <w:szCs w:val="22"/>
        </w:rPr>
        <w:tab/>
      </w:r>
      <w:r w:rsidRPr="00281E37">
        <w:rPr>
          <w:rFonts w:ascii="Arial" w:hAnsi="Arial" w:cs="Arial"/>
          <w:sz w:val="22"/>
          <w:szCs w:val="22"/>
        </w:rPr>
        <w:tab/>
      </w:r>
      <w:r w:rsidR="00181369">
        <w:rPr>
          <w:rFonts w:ascii="Arial" w:eastAsiaTheme="minorHAnsi" w:hAnsi="Arial" w:cs="Arial"/>
          <w:sz w:val="22"/>
          <w:szCs w:val="22"/>
        </w:rPr>
        <w:t>Bruno &amp; Tervalon, LLP</w:t>
      </w:r>
    </w:p>
    <w:p w:rsidR="004979F9" w:rsidRPr="004979F9" w:rsidRDefault="00181369" w:rsidP="004979F9">
      <w:pPr>
        <w:ind w:left="1440" w:firstLine="720"/>
        <w:jc w:val="left"/>
        <w:rPr>
          <w:rFonts w:asciiTheme="minorHAnsi" w:eastAsiaTheme="minorHAnsi" w:hAnsiTheme="minorHAnsi" w:cstheme="minorBidi"/>
          <w:sz w:val="28"/>
          <w:szCs w:val="22"/>
        </w:rPr>
      </w:pPr>
      <w:r>
        <w:rPr>
          <w:rFonts w:ascii="Arial" w:eastAsiaTheme="minorHAnsi" w:hAnsi="Arial" w:cs="Arial"/>
          <w:sz w:val="22"/>
          <w:szCs w:val="22"/>
        </w:rPr>
        <w:t>New Orleans</w:t>
      </w:r>
      <w:r w:rsidR="004979F9" w:rsidRPr="004979F9">
        <w:rPr>
          <w:rFonts w:ascii="Arial" w:eastAsiaTheme="minorHAnsi" w:hAnsi="Arial" w:cs="Arial"/>
          <w:sz w:val="22"/>
          <w:szCs w:val="22"/>
        </w:rPr>
        <w:t xml:space="preserve">, Louisiana  </w:t>
      </w:r>
    </w:p>
    <w:p w:rsidR="002840D3" w:rsidRPr="00281E37" w:rsidRDefault="002840D3" w:rsidP="004979F9">
      <w:pPr>
        <w:tabs>
          <w:tab w:val="left" w:pos="1728"/>
        </w:tabs>
        <w:rPr>
          <w:rFonts w:ascii="Arial" w:hAnsi="Arial" w:cs="Arial"/>
          <w:sz w:val="22"/>
          <w:szCs w:val="22"/>
        </w:rPr>
      </w:pPr>
    </w:p>
    <w:p w:rsidR="002840D3" w:rsidRPr="00281E37" w:rsidRDefault="002840D3" w:rsidP="003D2894">
      <w:pPr>
        <w:spacing w:after="120"/>
        <w:rPr>
          <w:rFonts w:ascii="Arial" w:hAnsi="Arial" w:cs="Arial"/>
          <w:b/>
          <w:sz w:val="22"/>
          <w:szCs w:val="22"/>
        </w:rPr>
      </w:pPr>
      <w:r w:rsidRPr="00281E37">
        <w:rPr>
          <w:rFonts w:ascii="Arial" w:hAnsi="Arial" w:cs="Arial"/>
          <w:b/>
          <w:sz w:val="22"/>
          <w:szCs w:val="22"/>
        </w:rPr>
        <w:t>Proposers’ Conference:</w:t>
      </w:r>
    </w:p>
    <w:p w:rsidR="007C0AE1" w:rsidRPr="00281E37" w:rsidRDefault="00AC75C7" w:rsidP="003D2894">
      <w:pPr>
        <w:pStyle w:val="Bullet"/>
        <w:numPr>
          <w:ilvl w:val="0"/>
          <w:numId w:val="29"/>
        </w:numPr>
        <w:tabs>
          <w:tab w:val="left" w:pos="360"/>
        </w:tabs>
        <w:spacing w:after="120"/>
        <w:ind w:left="360"/>
        <w:rPr>
          <w:rFonts w:ascii="Arial" w:hAnsi="Arial" w:cs="Arial"/>
          <w:sz w:val="22"/>
          <w:szCs w:val="22"/>
        </w:rPr>
      </w:pPr>
      <w:r w:rsidRPr="00281E37">
        <w:rPr>
          <w:rFonts w:ascii="Arial" w:hAnsi="Arial" w:cs="Arial"/>
          <w:sz w:val="22"/>
          <w:szCs w:val="22"/>
        </w:rPr>
        <w:t xml:space="preserve">A proposers’ conference will </w:t>
      </w:r>
      <w:r w:rsidRPr="00281E37">
        <w:rPr>
          <w:rFonts w:ascii="Arial" w:hAnsi="Arial" w:cs="Arial"/>
          <w:b/>
          <w:sz w:val="22"/>
          <w:szCs w:val="22"/>
          <w:u w:val="single"/>
        </w:rPr>
        <w:t>not</w:t>
      </w:r>
      <w:r w:rsidRPr="00281E37">
        <w:rPr>
          <w:rFonts w:ascii="Arial" w:hAnsi="Arial" w:cs="Arial"/>
          <w:sz w:val="22"/>
          <w:szCs w:val="22"/>
        </w:rPr>
        <w:t xml:space="preserve"> be held.</w:t>
      </w:r>
      <w:bookmarkStart w:id="0" w:name="_GoBack"/>
      <w:bookmarkEnd w:id="0"/>
    </w:p>
    <w:p w:rsidR="00181369" w:rsidRPr="00D66CA6" w:rsidRDefault="00181369" w:rsidP="00181369">
      <w:pPr>
        <w:pStyle w:val="Bullet"/>
        <w:numPr>
          <w:ilvl w:val="0"/>
          <w:numId w:val="29"/>
        </w:numPr>
        <w:tabs>
          <w:tab w:val="left" w:pos="360"/>
        </w:tabs>
        <w:ind w:left="360"/>
        <w:rPr>
          <w:rFonts w:ascii="Arial" w:hAnsi="Arial" w:cs="Arial"/>
          <w:sz w:val="22"/>
          <w:szCs w:val="22"/>
        </w:rPr>
      </w:pPr>
      <w:r w:rsidRPr="00D66CA6">
        <w:rPr>
          <w:rFonts w:ascii="Arial" w:hAnsi="Arial" w:cs="Arial"/>
          <w:sz w:val="22"/>
          <w:szCs w:val="22"/>
        </w:rPr>
        <w:t xml:space="preserve">Any questions regarding the SFP or agency should be sent to </w:t>
      </w:r>
      <w:hyperlink r:id="rId7" w:history="1">
        <w:r w:rsidRPr="00D66CA6">
          <w:rPr>
            <w:rStyle w:val="Hyperlink"/>
            <w:rFonts w:ascii="Arial" w:hAnsi="Arial" w:cs="Arial"/>
            <w:sz w:val="20"/>
            <w:szCs w:val="20"/>
          </w:rPr>
          <w:t>StateContracts@lla.la.gov</w:t>
        </w:r>
      </w:hyperlink>
    </w:p>
    <w:p w:rsidR="002840D3" w:rsidRPr="00281E37" w:rsidRDefault="002840D3" w:rsidP="00C038D5">
      <w:pPr>
        <w:spacing w:before="120" w:after="120"/>
        <w:rPr>
          <w:rFonts w:ascii="Arial" w:hAnsi="Arial" w:cs="Arial"/>
          <w:sz w:val="22"/>
          <w:szCs w:val="22"/>
        </w:rPr>
      </w:pPr>
      <w:r w:rsidRPr="00D66CA6">
        <w:rPr>
          <w:rFonts w:ascii="Arial" w:hAnsi="Arial" w:cs="Arial"/>
          <w:b/>
          <w:sz w:val="22"/>
          <w:szCs w:val="22"/>
        </w:rPr>
        <w:t>Proposal Due Date and Time:</w:t>
      </w:r>
      <w:r w:rsidRPr="00D66CA6">
        <w:rPr>
          <w:rFonts w:ascii="Arial" w:hAnsi="Arial" w:cs="Arial"/>
          <w:sz w:val="22"/>
          <w:szCs w:val="22"/>
        </w:rPr>
        <w:t xml:space="preserve">  </w:t>
      </w:r>
      <w:r w:rsidR="006D1F6B" w:rsidRPr="00D66CA6">
        <w:rPr>
          <w:rFonts w:ascii="Arial" w:hAnsi="Arial" w:cs="Arial"/>
          <w:sz w:val="22"/>
          <w:szCs w:val="22"/>
        </w:rPr>
        <w:t>May 19, 2025 by 5:00 pm</w:t>
      </w:r>
    </w:p>
    <w:sectPr w:rsidR="002840D3" w:rsidRPr="00281E37" w:rsidSect="006F53B1">
      <w:headerReference w:type="default" r:id="rId8"/>
      <w:footerReference w:type="default" r:id="rId9"/>
      <w:footerReference w:type="first" r:id="rId10"/>
      <w:pgSz w:w="12240" w:h="15840" w:code="1"/>
      <w:pgMar w:top="1440" w:right="1440" w:bottom="1440" w:left="1440" w:header="720" w:footer="720" w:gutter="0"/>
      <w:paperSrc w:other="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3DF" w:rsidRDefault="006973DF">
      <w:r>
        <w:separator/>
      </w:r>
    </w:p>
  </w:endnote>
  <w:endnote w:type="continuationSeparator" w:id="0">
    <w:p w:rsidR="006973DF" w:rsidRDefault="0069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180648"/>
      <w:docPartObj>
        <w:docPartGallery w:val="Page Numbers (Bottom of Page)"/>
        <w:docPartUnique/>
      </w:docPartObj>
    </w:sdtPr>
    <w:sdtEndPr>
      <w:rPr>
        <w:rFonts w:ascii="Arial" w:hAnsi="Arial" w:cs="Arial"/>
        <w:sz w:val="20"/>
      </w:rPr>
    </w:sdtEndPr>
    <w:sdtContent>
      <w:sdt>
        <w:sdtPr>
          <w:rPr>
            <w:rFonts w:ascii="Arial" w:hAnsi="Arial" w:cs="Arial"/>
            <w:sz w:val="20"/>
          </w:rPr>
          <w:id w:val="1218716297"/>
          <w:docPartObj>
            <w:docPartGallery w:val="Page Numbers (Top of Page)"/>
            <w:docPartUnique/>
          </w:docPartObj>
        </w:sdtPr>
        <w:sdtEndPr/>
        <w:sdtContent>
          <w:p w:rsidR="00AD1F99" w:rsidRPr="00D62631" w:rsidRDefault="00AD1F99">
            <w:pPr>
              <w:pStyle w:val="Footer"/>
              <w:jc w:val="center"/>
              <w:rPr>
                <w:rFonts w:ascii="Arial" w:hAnsi="Arial" w:cs="Arial"/>
                <w:sz w:val="20"/>
              </w:rPr>
            </w:pPr>
            <w:r w:rsidRPr="00D62631">
              <w:rPr>
                <w:rFonts w:ascii="Arial" w:hAnsi="Arial" w:cs="Arial"/>
                <w:sz w:val="20"/>
              </w:rPr>
              <w:t xml:space="preserve">Page </w:t>
            </w:r>
            <w:r w:rsidRPr="00D62631">
              <w:rPr>
                <w:rFonts w:ascii="Arial" w:hAnsi="Arial" w:cs="Arial"/>
                <w:bCs/>
                <w:sz w:val="20"/>
              </w:rPr>
              <w:fldChar w:fldCharType="begin"/>
            </w:r>
            <w:r w:rsidRPr="00D62631">
              <w:rPr>
                <w:rFonts w:ascii="Arial" w:hAnsi="Arial" w:cs="Arial"/>
                <w:bCs/>
                <w:sz w:val="20"/>
              </w:rPr>
              <w:instrText xml:space="preserve"> PAGE </w:instrText>
            </w:r>
            <w:r w:rsidRPr="00D62631">
              <w:rPr>
                <w:rFonts w:ascii="Arial" w:hAnsi="Arial" w:cs="Arial"/>
                <w:bCs/>
                <w:sz w:val="20"/>
              </w:rPr>
              <w:fldChar w:fldCharType="separate"/>
            </w:r>
            <w:r w:rsidR="0050113E">
              <w:rPr>
                <w:rFonts w:ascii="Arial" w:hAnsi="Arial" w:cs="Arial"/>
                <w:bCs/>
                <w:noProof/>
                <w:sz w:val="20"/>
              </w:rPr>
              <w:t>2</w:t>
            </w:r>
            <w:r w:rsidRPr="00D62631">
              <w:rPr>
                <w:rFonts w:ascii="Arial" w:hAnsi="Arial" w:cs="Arial"/>
                <w:bCs/>
                <w:sz w:val="20"/>
              </w:rPr>
              <w:fldChar w:fldCharType="end"/>
            </w:r>
            <w:r w:rsidRPr="00D62631">
              <w:rPr>
                <w:rFonts w:ascii="Arial" w:hAnsi="Arial" w:cs="Arial"/>
                <w:sz w:val="20"/>
              </w:rPr>
              <w:t xml:space="preserve"> of </w:t>
            </w:r>
            <w:r w:rsidRPr="00D62631">
              <w:rPr>
                <w:rFonts w:ascii="Arial" w:hAnsi="Arial" w:cs="Arial"/>
                <w:bCs/>
                <w:sz w:val="20"/>
              </w:rPr>
              <w:fldChar w:fldCharType="begin"/>
            </w:r>
            <w:r w:rsidRPr="00D62631">
              <w:rPr>
                <w:rFonts w:ascii="Arial" w:hAnsi="Arial" w:cs="Arial"/>
                <w:bCs/>
                <w:sz w:val="20"/>
              </w:rPr>
              <w:instrText xml:space="preserve"> NUMPAGES  </w:instrText>
            </w:r>
            <w:r w:rsidRPr="00D62631">
              <w:rPr>
                <w:rFonts w:ascii="Arial" w:hAnsi="Arial" w:cs="Arial"/>
                <w:bCs/>
                <w:sz w:val="20"/>
              </w:rPr>
              <w:fldChar w:fldCharType="separate"/>
            </w:r>
            <w:r w:rsidR="0050113E">
              <w:rPr>
                <w:rFonts w:ascii="Arial" w:hAnsi="Arial" w:cs="Arial"/>
                <w:bCs/>
                <w:noProof/>
                <w:sz w:val="20"/>
              </w:rPr>
              <w:t>2</w:t>
            </w:r>
            <w:r w:rsidRPr="00D62631">
              <w:rPr>
                <w:rFonts w:ascii="Arial" w:hAnsi="Arial" w:cs="Arial"/>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40457790"/>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rsidR="00AD1F99" w:rsidRPr="00D62631" w:rsidRDefault="00AD1F99">
            <w:pPr>
              <w:pStyle w:val="Footer"/>
              <w:jc w:val="center"/>
              <w:rPr>
                <w:rFonts w:ascii="Arial" w:hAnsi="Arial" w:cs="Arial"/>
                <w:sz w:val="20"/>
              </w:rPr>
            </w:pPr>
            <w:r w:rsidRPr="00D62631">
              <w:rPr>
                <w:rFonts w:ascii="Arial" w:hAnsi="Arial" w:cs="Arial"/>
                <w:sz w:val="20"/>
              </w:rPr>
              <w:t xml:space="preserve">Page </w:t>
            </w:r>
            <w:r w:rsidRPr="00D62631">
              <w:rPr>
                <w:rFonts w:ascii="Arial" w:hAnsi="Arial" w:cs="Arial"/>
                <w:bCs/>
                <w:sz w:val="20"/>
              </w:rPr>
              <w:fldChar w:fldCharType="begin"/>
            </w:r>
            <w:r w:rsidRPr="00D62631">
              <w:rPr>
                <w:rFonts w:ascii="Arial" w:hAnsi="Arial" w:cs="Arial"/>
                <w:bCs/>
                <w:sz w:val="20"/>
              </w:rPr>
              <w:instrText xml:space="preserve"> PAGE </w:instrText>
            </w:r>
            <w:r w:rsidRPr="00D62631">
              <w:rPr>
                <w:rFonts w:ascii="Arial" w:hAnsi="Arial" w:cs="Arial"/>
                <w:bCs/>
                <w:sz w:val="20"/>
              </w:rPr>
              <w:fldChar w:fldCharType="separate"/>
            </w:r>
            <w:r w:rsidR="0050113E">
              <w:rPr>
                <w:rFonts w:ascii="Arial" w:hAnsi="Arial" w:cs="Arial"/>
                <w:bCs/>
                <w:noProof/>
                <w:sz w:val="20"/>
              </w:rPr>
              <w:t>1</w:t>
            </w:r>
            <w:r w:rsidRPr="00D62631">
              <w:rPr>
                <w:rFonts w:ascii="Arial" w:hAnsi="Arial" w:cs="Arial"/>
                <w:bCs/>
                <w:sz w:val="20"/>
              </w:rPr>
              <w:fldChar w:fldCharType="end"/>
            </w:r>
            <w:r w:rsidRPr="00D62631">
              <w:rPr>
                <w:rFonts w:ascii="Arial" w:hAnsi="Arial" w:cs="Arial"/>
                <w:sz w:val="20"/>
              </w:rPr>
              <w:t xml:space="preserve"> of </w:t>
            </w:r>
            <w:r w:rsidRPr="00D62631">
              <w:rPr>
                <w:rFonts w:ascii="Arial" w:hAnsi="Arial" w:cs="Arial"/>
                <w:bCs/>
                <w:sz w:val="20"/>
              </w:rPr>
              <w:fldChar w:fldCharType="begin"/>
            </w:r>
            <w:r w:rsidRPr="00D62631">
              <w:rPr>
                <w:rFonts w:ascii="Arial" w:hAnsi="Arial" w:cs="Arial"/>
                <w:bCs/>
                <w:sz w:val="20"/>
              </w:rPr>
              <w:instrText xml:space="preserve"> NUMPAGES  </w:instrText>
            </w:r>
            <w:r w:rsidRPr="00D62631">
              <w:rPr>
                <w:rFonts w:ascii="Arial" w:hAnsi="Arial" w:cs="Arial"/>
                <w:bCs/>
                <w:sz w:val="20"/>
              </w:rPr>
              <w:fldChar w:fldCharType="separate"/>
            </w:r>
            <w:r w:rsidR="0050113E">
              <w:rPr>
                <w:rFonts w:ascii="Arial" w:hAnsi="Arial" w:cs="Arial"/>
                <w:bCs/>
                <w:noProof/>
                <w:sz w:val="20"/>
              </w:rPr>
              <w:t>2</w:t>
            </w:r>
            <w:r w:rsidRPr="00D62631">
              <w:rPr>
                <w:rFonts w:ascii="Arial" w:hAnsi="Arial" w:cs="Arial"/>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3DF" w:rsidRDefault="006973DF">
      <w:r>
        <w:separator/>
      </w:r>
    </w:p>
  </w:footnote>
  <w:footnote w:type="continuationSeparator" w:id="0">
    <w:p w:rsidR="006973DF" w:rsidRDefault="0069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99" w:rsidRPr="0057041F" w:rsidRDefault="007D3600">
    <w:pPr>
      <w:pStyle w:val="Header"/>
      <w:rPr>
        <w:szCs w:val="24"/>
      </w:rPr>
    </w:pPr>
    <w:r>
      <w:rPr>
        <w:rFonts w:ascii="Arial" w:hAnsi="Arial" w:cs="Arial"/>
        <w:sz w:val="20"/>
      </w:rPr>
      <w:t>Grand Isle Independent Levee District</w:t>
    </w:r>
    <w:r w:rsidR="00AD1F99" w:rsidRPr="007532C5">
      <w:rPr>
        <w:rFonts w:ascii="Arial" w:hAnsi="Arial" w:cs="Arial"/>
        <w:sz w:val="20"/>
      </w:rPr>
      <w:t xml:space="preserve">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E2FA4"/>
    <w:multiLevelType w:val="hybridMultilevel"/>
    <w:tmpl w:val="A1F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650440"/>
    <w:multiLevelType w:val="hybridMultilevel"/>
    <w:tmpl w:val="2A88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316D1"/>
    <w:multiLevelType w:val="hybridMultilevel"/>
    <w:tmpl w:val="2CDA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6"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664CE"/>
    <w:multiLevelType w:val="hybridMultilevel"/>
    <w:tmpl w:val="0EFE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82693"/>
    <w:multiLevelType w:val="hybridMultilevel"/>
    <w:tmpl w:val="FF342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6059D"/>
    <w:multiLevelType w:val="hybridMultilevel"/>
    <w:tmpl w:val="1C4A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5476F9"/>
    <w:multiLevelType w:val="hybridMultilevel"/>
    <w:tmpl w:val="E1A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A1592"/>
    <w:multiLevelType w:val="hybridMultilevel"/>
    <w:tmpl w:val="655266DC"/>
    <w:lvl w:ilvl="0" w:tplc="22CA16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18311F"/>
    <w:multiLevelType w:val="hybridMultilevel"/>
    <w:tmpl w:val="7080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221DA"/>
    <w:multiLevelType w:val="hybridMultilevel"/>
    <w:tmpl w:val="E506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24"/>
  </w:num>
  <w:num w:numId="16">
    <w:abstractNumId w:val="17"/>
  </w:num>
  <w:num w:numId="17">
    <w:abstractNumId w:val="25"/>
  </w:num>
  <w:num w:numId="18">
    <w:abstractNumId w:val="26"/>
  </w:num>
  <w:num w:numId="19">
    <w:abstractNumId w:val="18"/>
  </w:num>
  <w:num w:numId="20">
    <w:abstractNumId w:val="27"/>
  </w:num>
  <w:num w:numId="21">
    <w:abstractNumId w:val="16"/>
  </w:num>
  <w:num w:numId="22">
    <w:abstractNumId w:val="28"/>
  </w:num>
  <w:num w:numId="23">
    <w:abstractNumId w:val="21"/>
  </w:num>
  <w:num w:numId="24">
    <w:abstractNumId w:val="11"/>
  </w:num>
  <w:num w:numId="25">
    <w:abstractNumId w:val="29"/>
  </w:num>
  <w:num w:numId="26">
    <w:abstractNumId w:val="10"/>
  </w:num>
  <w:num w:numId="27">
    <w:abstractNumId w:val="19"/>
  </w:num>
  <w:num w:numId="28">
    <w:abstractNumId w:val="20"/>
  </w:num>
  <w:num w:numId="29">
    <w:abstractNumId w:val="23"/>
  </w:num>
  <w:num w:numId="30">
    <w:abstractNumId w:val="14"/>
  </w:num>
  <w:num w:numId="31">
    <w:abstractNumId w:val="24"/>
  </w:num>
  <w:num w:numId="32">
    <w:abstractNumId w:val="24"/>
  </w:num>
  <w:num w:numId="33">
    <w:abstractNumId w:val="24"/>
  </w:num>
  <w:num w:numId="34">
    <w:abstractNumId w:val="24"/>
  </w:num>
  <w:num w:numId="3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22"/>
    <w:rsid w:val="000150F0"/>
    <w:rsid w:val="00036FC5"/>
    <w:rsid w:val="00053DEA"/>
    <w:rsid w:val="00057EFA"/>
    <w:rsid w:val="000B3B7C"/>
    <w:rsid w:val="001075D0"/>
    <w:rsid w:val="00113BE2"/>
    <w:rsid w:val="00115C59"/>
    <w:rsid w:val="00157EDA"/>
    <w:rsid w:val="00181369"/>
    <w:rsid w:val="001B63AA"/>
    <w:rsid w:val="001D7927"/>
    <w:rsid w:val="001F5875"/>
    <w:rsid w:val="001F7473"/>
    <w:rsid w:val="001F7BC7"/>
    <w:rsid w:val="00201421"/>
    <w:rsid w:val="002068A8"/>
    <w:rsid w:val="00210992"/>
    <w:rsid w:val="00214672"/>
    <w:rsid w:val="002274DD"/>
    <w:rsid w:val="00237141"/>
    <w:rsid w:val="00280F51"/>
    <w:rsid w:val="00281AC6"/>
    <w:rsid w:val="00281E37"/>
    <w:rsid w:val="002840D3"/>
    <w:rsid w:val="00284D54"/>
    <w:rsid w:val="002914C6"/>
    <w:rsid w:val="002A20A0"/>
    <w:rsid w:val="002A5766"/>
    <w:rsid w:val="002E3CC6"/>
    <w:rsid w:val="002E602F"/>
    <w:rsid w:val="002F6978"/>
    <w:rsid w:val="0030180A"/>
    <w:rsid w:val="00322A44"/>
    <w:rsid w:val="00336272"/>
    <w:rsid w:val="003365D3"/>
    <w:rsid w:val="00360C72"/>
    <w:rsid w:val="003617B5"/>
    <w:rsid w:val="0036248F"/>
    <w:rsid w:val="003751D3"/>
    <w:rsid w:val="0038159E"/>
    <w:rsid w:val="00391B9D"/>
    <w:rsid w:val="003B222E"/>
    <w:rsid w:val="003D2894"/>
    <w:rsid w:val="003D4A45"/>
    <w:rsid w:val="003F3C27"/>
    <w:rsid w:val="00406FB0"/>
    <w:rsid w:val="00415BD1"/>
    <w:rsid w:val="004175C7"/>
    <w:rsid w:val="00431441"/>
    <w:rsid w:val="00445BFC"/>
    <w:rsid w:val="004553D9"/>
    <w:rsid w:val="00466A0D"/>
    <w:rsid w:val="00467F05"/>
    <w:rsid w:val="00471A50"/>
    <w:rsid w:val="00474E41"/>
    <w:rsid w:val="004821CB"/>
    <w:rsid w:val="00483625"/>
    <w:rsid w:val="00496962"/>
    <w:rsid w:val="004979F9"/>
    <w:rsid w:val="004A7575"/>
    <w:rsid w:val="0050113E"/>
    <w:rsid w:val="00513CA7"/>
    <w:rsid w:val="005255F1"/>
    <w:rsid w:val="00545705"/>
    <w:rsid w:val="00545CA4"/>
    <w:rsid w:val="00555E64"/>
    <w:rsid w:val="00561086"/>
    <w:rsid w:val="0057041F"/>
    <w:rsid w:val="005830EC"/>
    <w:rsid w:val="005A2D33"/>
    <w:rsid w:val="005A5FDC"/>
    <w:rsid w:val="005B7E54"/>
    <w:rsid w:val="005F41AA"/>
    <w:rsid w:val="00616A86"/>
    <w:rsid w:val="00620436"/>
    <w:rsid w:val="00625AD8"/>
    <w:rsid w:val="00632C59"/>
    <w:rsid w:val="00634C0D"/>
    <w:rsid w:val="00667006"/>
    <w:rsid w:val="00676BF8"/>
    <w:rsid w:val="006844A4"/>
    <w:rsid w:val="00687F79"/>
    <w:rsid w:val="006973DF"/>
    <w:rsid w:val="006B4235"/>
    <w:rsid w:val="006B646B"/>
    <w:rsid w:val="006B7D91"/>
    <w:rsid w:val="006C4AA8"/>
    <w:rsid w:val="006C5DD6"/>
    <w:rsid w:val="006C6CD6"/>
    <w:rsid w:val="006D1F6B"/>
    <w:rsid w:val="006D5022"/>
    <w:rsid w:val="006F53B1"/>
    <w:rsid w:val="0072044A"/>
    <w:rsid w:val="00724D2E"/>
    <w:rsid w:val="0072554C"/>
    <w:rsid w:val="00741967"/>
    <w:rsid w:val="00744251"/>
    <w:rsid w:val="007532C5"/>
    <w:rsid w:val="0076077F"/>
    <w:rsid w:val="0076564C"/>
    <w:rsid w:val="00775C54"/>
    <w:rsid w:val="00776C71"/>
    <w:rsid w:val="007A1C07"/>
    <w:rsid w:val="007B40D9"/>
    <w:rsid w:val="007C0AE1"/>
    <w:rsid w:val="007D3600"/>
    <w:rsid w:val="007E77D2"/>
    <w:rsid w:val="007F1BF9"/>
    <w:rsid w:val="007F422F"/>
    <w:rsid w:val="00814703"/>
    <w:rsid w:val="00816EDF"/>
    <w:rsid w:val="00827BD1"/>
    <w:rsid w:val="00833E13"/>
    <w:rsid w:val="008553E3"/>
    <w:rsid w:val="00856F3D"/>
    <w:rsid w:val="008717BB"/>
    <w:rsid w:val="00884E7C"/>
    <w:rsid w:val="00892C8A"/>
    <w:rsid w:val="008E5888"/>
    <w:rsid w:val="00922184"/>
    <w:rsid w:val="00923EF3"/>
    <w:rsid w:val="009363A2"/>
    <w:rsid w:val="00943622"/>
    <w:rsid w:val="009723E2"/>
    <w:rsid w:val="009822C4"/>
    <w:rsid w:val="009845A2"/>
    <w:rsid w:val="009A0D91"/>
    <w:rsid w:val="009A5EE2"/>
    <w:rsid w:val="009D48A1"/>
    <w:rsid w:val="009F4017"/>
    <w:rsid w:val="00A11C64"/>
    <w:rsid w:val="00A30AC3"/>
    <w:rsid w:val="00A37BB6"/>
    <w:rsid w:val="00A44A7F"/>
    <w:rsid w:val="00A6504B"/>
    <w:rsid w:val="00A70C6C"/>
    <w:rsid w:val="00A712A4"/>
    <w:rsid w:val="00AC75C7"/>
    <w:rsid w:val="00AD1F99"/>
    <w:rsid w:val="00B03F58"/>
    <w:rsid w:val="00B0545D"/>
    <w:rsid w:val="00B2209F"/>
    <w:rsid w:val="00B2441B"/>
    <w:rsid w:val="00B41C5E"/>
    <w:rsid w:val="00B43E13"/>
    <w:rsid w:val="00B570E2"/>
    <w:rsid w:val="00B66536"/>
    <w:rsid w:val="00B80706"/>
    <w:rsid w:val="00B91C12"/>
    <w:rsid w:val="00B91DA1"/>
    <w:rsid w:val="00BC67BD"/>
    <w:rsid w:val="00BC6EAB"/>
    <w:rsid w:val="00BD46FD"/>
    <w:rsid w:val="00C038D5"/>
    <w:rsid w:val="00C405C3"/>
    <w:rsid w:val="00C4099C"/>
    <w:rsid w:val="00C45009"/>
    <w:rsid w:val="00C64507"/>
    <w:rsid w:val="00C668DD"/>
    <w:rsid w:val="00C95226"/>
    <w:rsid w:val="00CB1E11"/>
    <w:rsid w:val="00CF2296"/>
    <w:rsid w:val="00CF7ACD"/>
    <w:rsid w:val="00D13CF6"/>
    <w:rsid w:val="00D176DD"/>
    <w:rsid w:val="00D4645D"/>
    <w:rsid w:val="00D5406F"/>
    <w:rsid w:val="00D62631"/>
    <w:rsid w:val="00D66CA6"/>
    <w:rsid w:val="00D70570"/>
    <w:rsid w:val="00D839C1"/>
    <w:rsid w:val="00DA1C2E"/>
    <w:rsid w:val="00DC1536"/>
    <w:rsid w:val="00DD188C"/>
    <w:rsid w:val="00DE4208"/>
    <w:rsid w:val="00DF2B82"/>
    <w:rsid w:val="00E30809"/>
    <w:rsid w:val="00E54522"/>
    <w:rsid w:val="00E63E0A"/>
    <w:rsid w:val="00E70656"/>
    <w:rsid w:val="00E71736"/>
    <w:rsid w:val="00E72AE0"/>
    <w:rsid w:val="00E73327"/>
    <w:rsid w:val="00E869CD"/>
    <w:rsid w:val="00E90B98"/>
    <w:rsid w:val="00E949E5"/>
    <w:rsid w:val="00EA1FCD"/>
    <w:rsid w:val="00EA288F"/>
    <w:rsid w:val="00EA7264"/>
    <w:rsid w:val="00EC6D1B"/>
    <w:rsid w:val="00F0027F"/>
    <w:rsid w:val="00F05E1A"/>
    <w:rsid w:val="00F07BB9"/>
    <w:rsid w:val="00F20EAC"/>
    <w:rsid w:val="00F219E5"/>
    <w:rsid w:val="00F34987"/>
    <w:rsid w:val="00F4602E"/>
    <w:rsid w:val="00F74930"/>
    <w:rsid w:val="00F74E9F"/>
    <w:rsid w:val="00FA0A1B"/>
    <w:rsid w:val="00FA2737"/>
    <w:rsid w:val="00FC3C8E"/>
    <w:rsid w:val="00FD1CC5"/>
    <w:rsid w:val="00FD543C"/>
    <w:rsid w:val="00FE4BA4"/>
    <w:rsid w:val="00FF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038698"/>
  <w15:docId w15:val="{06F1D197-7C35-4D6E-8DDC-0E47BEC1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41F"/>
    <w:pPr>
      <w:jc w:val="both"/>
    </w:pPr>
    <w:rPr>
      <w:sz w:val="24"/>
    </w:rPr>
  </w:style>
  <w:style w:type="paragraph" w:styleId="Heading1">
    <w:name w:val="heading 1"/>
    <w:basedOn w:val="Normal"/>
    <w:next w:val="Normal"/>
    <w:qFormat/>
    <w:rsid w:val="0057041F"/>
    <w:pPr>
      <w:keepNext/>
      <w:numPr>
        <w:numId w:val="21"/>
      </w:numPr>
      <w:spacing w:before="240" w:after="60"/>
      <w:outlineLvl w:val="0"/>
    </w:pPr>
    <w:rPr>
      <w:b/>
      <w:kern w:val="28"/>
      <w:sz w:val="28"/>
    </w:rPr>
  </w:style>
  <w:style w:type="paragraph" w:styleId="Heading2">
    <w:name w:val="heading 2"/>
    <w:basedOn w:val="Normal"/>
    <w:next w:val="Normal"/>
    <w:qFormat/>
    <w:rsid w:val="0057041F"/>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57041F"/>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57041F"/>
    <w:pPr>
      <w:keepNext/>
      <w:numPr>
        <w:ilvl w:val="3"/>
        <w:numId w:val="21"/>
      </w:numPr>
      <w:spacing w:before="240" w:after="60"/>
      <w:outlineLvl w:val="3"/>
    </w:pPr>
    <w:rPr>
      <w:b/>
      <w:bCs/>
      <w:sz w:val="28"/>
      <w:szCs w:val="28"/>
    </w:rPr>
  </w:style>
  <w:style w:type="paragraph" w:styleId="Heading5">
    <w:name w:val="heading 5"/>
    <w:basedOn w:val="Normal"/>
    <w:next w:val="Normal"/>
    <w:qFormat/>
    <w:rsid w:val="0057041F"/>
    <w:pPr>
      <w:numPr>
        <w:ilvl w:val="4"/>
        <w:numId w:val="21"/>
      </w:numPr>
      <w:spacing w:before="240" w:after="60"/>
      <w:outlineLvl w:val="4"/>
    </w:pPr>
    <w:rPr>
      <w:b/>
      <w:bCs/>
      <w:i/>
      <w:iCs/>
      <w:sz w:val="26"/>
      <w:szCs w:val="26"/>
    </w:rPr>
  </w:style>
  <w:style w:type="paragraph" w:styleId="Heading6">
    <w:name w:val="heading 6"/>
    <w:basedOn w:val="Normal"/>
    <w:next w:val="Normal"/>
    <w:qFormat/>
    <w:rsid w:val="0057041F"/>
    <w:pPr>
      <w:numPr>
        <w:ilvl w:val="5"/>
        <w:numId w:val="21"/>
      </w:numPr>
      <w:spacing w:before="240" w:after="60"/>
      <w:outlineLvl w:val="5"/>
    </w:pPr>
    <w:rPr>
      <w:b/>
      <w:bCs/>
      <w:sz w:val="22"/>
      <w:szCs w:val="22"/>
    </w:rPr>
  </w:style>
  <w:style w:type="paragraph" w:styleId="Heading7">
    <w:name w:val="heading 7"/>
    <w:basedOn w:val="Normal"/>
    <w:next w:val="Normal"/>
    <w:qFormat/>
    <w:rsid w:val="0057041F"/>
    <w:pPr>
      <w:numPr>
        <w:ilvl w:val="6"/>
        <w:numId w:val="21"/>
      </w:numPr>
      <w:spacing w:before="240" w:after="60"/>
      <w:outlineLvl w:val="6"/>
    </w:pPr>
    <w:rPr>
      <w:szCs w:val="24"/>
    </w:rPr>
  </w:style>
  <w:style w:type="paragraph" w:styleId="Heading8">
    <w:name w:val="heading 8"/>
    <w:basedOn w:val="Normal"/>
    <w:next w:val="Normal"/>
    <w:qFormat/>
    <w:rsid w:val="0057041F"/>
    <w:pPr>
      <w:numPr>
        <w:ilvl w:val="7"/>
        <w:numId w:val="21"/>
      </w:numPr>
      <w:spacing w:before="240" w:after="60"/>
      <w:outlineLvl w:val="7"/>
    </w:pPr>
    <w:rPr>
      <w:i/>
      <w:iCs/>
      <w:szCs w:val="24"/>
    </w:rPr>
  </w:style>
  <w:style w:type="paragraph" w:styleId="Heading9">
    <w:name w:val="heading 9"/>
    <w:basedOn w:val="Normal"/>
    <w:next w:val="Normal"/>
    <w:qFormat/>
    <w:rsid w:val="0057041F"/>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041F"/>
    <w:pPr>
      <w:tabs>
        <w:tab w:val="center" w:pos="4320"/>
        <w:tab w:val="right" w:pos="8640"/>
      </w:tabs>
    </w:pPr>
  </w:style>
  <w:style w:type="paragraph" w:styleId="Footer">
    <w:name w:val="footer"/>
    <w:basedOn w:val="Normal"/>
    <w:link w:val="FooterChar"/>
    <w:uiPriority w:val="99"/>
    <w:rsid w:val="0057041F"/>
    <w:pPr>
      <w:tabs>
        <w:tab w:val="center" w:pos="4320"/>
        <w:tab w:val="right" w:pos="8640"/>
      </w:tabs>
    </w:pPr>
  </w:style>
  <w:style w:type="character" w:styleId="PageNumber">
    <w:name w:val="page number"/>
    <w:basedOn w:val="DefaultParagraphFont"/>
    <w:semiHidden/>
    <w:rsid w:val="0057041F"/>
  </w:style>
  <w:style w:type="paragraph" w:styleId="BalloonText">
    <w:name w:val="Balloon Text"/>
    <w:basedOn w:val="Normal"/>
    <w:semiHidden/>
    <w:rsid w:val="003365D3"/>
    <w:rPr>
      <w:rFonts w:ascii="Tahoma" w:hAnsi="Tahoma" w:cs="Tahoma"/>
      <w:sz w:val="16"/>
      <w:szCs w:val="16"/>
    </w:rPr>
  </w:style>
  <w:style w:type="character" w:styleId="Hyperlink">
    <w:name w:val="Hyperlink"/>
    <w:semiHidden/>
    <w:rsid w:val="0057041F"/>
    <w:rPr>
      <w:color w:val="0000FF"/>
      <w:u w:val="single"/>
    </w:rPr>
  </w:style>
  <w:style w:type="paragraph" w:customStyle="1" w:styleId="NoteHead">
    <w:name w:val="Note Head"/>
    <w:basedOn w:val="Normal"/>
    <w:next w:val="Normal"/>
    <w:rsid w:val="0057041F"/>
    <w:pPr>
      <w:jc w:val="left"/>
    </w:pPr>
    <w:rPr>
      <w:b/>
      <w:szCs w:val="24"/>
    </w:rPr>
  </w:style>
  <w:style w:type="paragraph" w:customStyle="1" w:styleId="Indent1">
    <w:name w:val="Indent 1"/>
    <w:rsid w:val="0057041F"/>
    <w:pPr>
      <w:numPr>
        <w:numId w:val="1"/>
      </w:numPr>
      <w:tabs>
        <w:tab w:val="clear" w:pos="0"/>
      </w:tabs>
      <w:ind w:left="720"/>
    </w:pPr>
    <w:rPr>
      <w:sz w:val="24"/>
    </w:rPr>
  </w:style>
  <w:style w:type="paragraph" w:customStyle="1" w:styleId="NumberList1">
    <w:name w:val="Number List 1"/>
    <w:autoRedefine/>
    <w:rsid w:val="0057041F"/>
    <w:pPr>
      <w:tabs>
        <w:tab w:val="left" w:pos="880"/>
      </w:tabs>
      <w:spacing w:after="240"/>
    </w:pPr>
    <w:rPr>
      <w:sz w:val="24"/>
      <w:szCs w:val="24"/>
    </w:rPr>
  </w:style>
  <w:style w:type="paragraph" w:customStyle="1" w:styleId="docname">
    <w:name w:val="docname"/>
    <w:rsid w:val="0057041F"/>
    <w:rPr>
      <w:caps/>
      <w:sz w:val="12"/>
      <w:szCs w:val="12"/>
    </w:rPr>
  </w:style>
  <w:style w:type="paragraph" w:customStyle="1" w:styleId="ListIndent">
    <w:name w:val="List Indent"/>
    <w:rsid w:val="0057041F"/>
    <w:pPr>
      <w:spacing w:after="120"/>
      <w:ind w:left="720" w:hanging="720"/>
    </w:pPr>
    <w:rPr>
      <w:sz w:val="24"/>
      <w:szCs w:val="22"/>
    </w:rPr>
  </w:style>
  <w:style w:type="paragraph" w:customStyle="1" w:styleId="ListIndent1">
    <w:name w:val="List Indent 1"/>
    <w:basedOn w:val="ListIndent"/>
    <w:rsid w:val="0057041F"/>
    <w:pPr>
      <w:ind w:left="1440"/>
    </w:pPr>
  </w:style>
  <w:style w:type="paragraph" w:customStyle="1" w:styleId="ListIndent2">
    <w:name w:val="List Indent 2"/>
    <w:basedOn w:val="ListIndent1"/>
    <w:rsid w:val="0057041F"/>
    <w:pPr>
      <w:ind w:left="2160"/>
    </w:pPr>
  </w:style>
  <w:style w:type="paragraph" w:customStyle="1" w:styleId="ListIndent3">
    <w:name w:val="List Indent 3"/>
    <w:basedOn w:val="ListIndent2"/>
    <w:rsid w:val="0057041F"/>
    <w:pPr>
      <w:ind w:left="2880"/>
    </w:pPr>
  </w:style>
  <w:style w:type="paragraph" w:styleId="ListNumber">
    <w:name w:val="List Number"/>
    <w:basedOn w:val="Normal"/>
    <w:semiHidden/>
    <w:rsid w:val="0057041F"/>
    <w:pPr>
      <w:numPr>
        <w:numId w:val="8"/>
      </w:numPr>
    </w:pPr>
  </w:style>
  <w:style w:type="paragraph" w:customStyle="1" w:styleId="NumberList">
    <w:name w:val="Number List"/>
    <w:rsid w:val="0057041F"/>
    <w:pPr>
      <w:numPr>
        <w:numId w:val="14"/>
      </w:numPr>
      <w:spacing w:after="240"/>
      <w:jc w:val="both"/>
    </w:pPr>
    <w:rPr>
      <w:sz w:val="24"/>
      <w:szCs w:val="24"/>
    </w:rPr>
  </w:style>
  <w:style w:type="paragraph" w:customStyle="1" w:styleId="Bullet">
    <w:name w:val="Bullet"/>
    <w:rsid w:val="0057041F"/>
    <w:pPr>
      <w:numPr>
        <w:numId w:val="15"/>
      </w:numPr>
      <w:spacing w:after="240"/>
      <w:jc w:val="both"/>
    </w:pPr>
    <w:rPr>
      <w:sz w:val="24"/>
      <w:szCs w:val="24"/>
    </w:rPr>
  </w:style>
  <w:style w:type="paragraph" w:customStyle="1" w:styleId="Bullet1">
    <w:name w:val="Bullet 1"/>
    <w:rsid w:val="0057041F"/>
    <w:pPr>
      <w:numPr>
        <w:numId w:val="16"/>
      </w:numPr>
      <w:spacing w:after="240"/>
      <w:jc w:val="both"/>
    </w:pPr>
    <w:rPr>
      <w:sz w:val="24"/>
      <w:szCs w:val="24"/>
    </w:rPr>
  </w:style>
  <w:style w:type="paragraph" w:customStyle="1" w:styleId="Bullet2">
    <w:name w:val="Bullet 2"/>
    <w:rsid w:val="0057041F"/>
    <w:pPr>
      <w:numPr>
        <w:numId w:val="17"/>
      </w:numPr>
      <w:spacing w:after="240"/>
    </w:pPr>
    <w:rPr>
      <w:sz w:val="24"/>
    </w:rPr>
  </w:style>
  <w:style w:type="paragraph" w:styleId="ListNumber2">
    <w:name w:val="List Number 2"/>
    <w:basedOn w:val="Normal"/>
    <w:semiHidden/>
    <w:rsid w:val="0057041F"/>
    <w:pPr>
      <w:numPr>
        <w:numId w:val="9"/>
      </w:numPr>
      <w:tabs>
        <w:tab w:val="clear" w:pos="720"/>
      </w:tabs>
    </w:pPr>
  </w:style>
  <w:style w:type="paragraph" w:customStyle="1" w:styleId="NumberList2">
    <w:name w:val="Number List 2"/>
    <w:rsid w:val="0057041F"/>
    <w:pPr>
      <w:numPr>
        <w:numId w:val="2"/>
      </w:numPr>
      <w:spacing w:after="240"/>
    </w:pPr>
    <w:rPr>
      <w:sz w:val="24"/>
      <w:szCs w:val="24"/>
    </w:rPr>
  </w:style>
  <w:style w:type="paragraph" w:customStyle="1" w:styleId="AcctTtl1">
    <w:name w:val="Acct Ttl 1"/>
    <w:rsid w:val="0057041F"/>
    <w:pPr>
      <w:tabs>
        <w:tab w:val="right" w:leader="dot" w:pos="10224"/>
      </w:tabs>
      <w:spacing w:after="240"/>
      <w:ind w:left="288" w:hanging="144"/>
      <w:jc w:val="both"/>
    </w:pPr>
    <w:rPr>
      <w:sz w:val="24"/>
      <w:szCs w:val="22"/>
    </w:rPr>
  </w:style>
  <w:style w:type="paragraph" w:customStyle="1" w:styleId="AcctTtl2">
    <w:name w:val="Acct Ttl 2"/>
    <w:rsid w:val="0057041F"/>
    <w:pPr>
      <w:tabs>
        <w:tab w:val="right" w:leader="dot" w:pos="10224"/>
      </w:tabs>
      <w:spacing w:after="240"/>
      <w:ind w:left="432" w:hanging="144"/>
      <w:jc w:val="both"/>
    </w:pPr>
    <w:rPr>
      <w:sz w:val="24"/>
      <w:szCs w:val="22"/>
    </w:rPr>
  </w:style>
  <w:style w:type="paragraph" w:customStyle="1" w:styleId="AcctTtl3">
    <w:name w:val="Acct Ttl 3"/>
    <w:rsid w:val="0057041F"/>
    <w:pPr>
      <w:tabs>
        <w:tab w:val="right" w:leader="dot" w:pos="10224"/>
      </w:tabs>
      <w:spacing w:after="240"/>
      <w:ind w:left="576" w:hanging="144"/>
    </w:pPr>
    <w:rPr>
      <w:sz w:val="24"/>
      <w:szCs w:val="22"/>
    </w:rPr>
  </w:style>
  <w:style w:type="paragraph" w:styleId="Closing">
    <w:name w:val="Closing"/>
    <w:basedOn w:val="Normal"/>
    <w:rsid w:val="0057041F"/>
    <w:pPr>
      <w:ind w:left="5040"/>
    </w:pPr>
    <w:rPr>
      <w:szCs w:val="22"/>
    </w:rPr>
  </w:style>
  <w:style w:type="paragraph" w:customStyle="1" w:styleId="NumberList3">
    <w:name w:val="Number List 3"/>
    <w:rsid w:val="0057041F"/>
    <w:pPr>
      <w:numPr>
        <w:numId w:val="13"/>
      </w:numPr>
      <w:spacing w:after="240"/>
      <w:jc w:val="both"/>
    </w:pPr>
    <w:rPr>
      <w:sz w:val="24"/>
      <w:szCs w:val="24"/>
    </w:rPr>
  </w:style>
  <w:style w:type="paragraph" w:customStyle="1" w:styleId="AcctTtl">
    <w:name w:val="Acct Ttl"/>
    <w:rsid w:val="0057041F"/>
    <w:pPr>
      <w:tabs>
        <w:tab w:val="right" w:leader="dot" w:pos="10224"/>
      </w:tabs>
      <w:spacing w:after="240"/>
      <w:ind w:left="144" w:hanging="144"/>
      <w:jc w:val="both"/>
    </w:pPr>
    <w:rPr>
      <w:sz w:val="24"/>
      <w:szCs w:val="22"/>
    </w:rPr>
  </w:style>
  <w:style w:type="paragraph" w:customStyle="1" w:styleId="ListL-Margin">
    <w:name w:val="List L-Margin"/>
    <w:basedOn w:val="Normal"/>
    <w:rsid w:val="0057041F"/>
    <w:pPr>
      <w:tabs>
        <w:tab w:val="left" w:pos="720"/>
      </w:tabs>
      <w:spacing w:after="120"/>
      <w:ind w:left="720" w:hanging="720"/>
    </w:pPr>
  </w:style>
  <w:style w:type="paragraph" w:styleId="Index1">
    <w:name w:val="index 1"/>
    <w:basedOn w:val="Normal"/>
    <w:next w:val="Normal"/>
    <w:autoRedefine/>
    <w:semiHidden/>
    <w:rsid w:val="0057041F"/>
    <w:pPr>
      <w:ind w:left="220" w:hanging="220"/>
    </w:pPr>
  </w:style>
  <w:style w:type="paragraph" w:customStyle="1" w:styleId="FooterLine">
    <w:name w:val="Footer Line"/>
    <w:rsid w:val="0057041F"/>
    <w:pPr>
      <w:pBdr>
        <w:top w:val="single" w:sz="4" w:space="1" w:color="333399"/>
      </w:pBdr>
    </w:pPr>
    <w:rPr>
      <w:sz w:val="24"/>
      <w:szCs w:val="24"/>
    </w:rPr>
  </w:style>
  <w:style w:type="paragraph" w:customStyle="1" w:styleId="LeftHeader">
    <w:name w:val="Left Header"/>
    <w:rsid w:val="0057041F"/>
    <w:pPr>
      <w:tabs>
        <w:tab w:val="right" w:leader="underscore" w:pos="9360"/>
      </w:tabs>
    </w:pPr>
    <w:rPr>
      <w:smallCaps/>
      <w:color w:val="333399"/>
      <w:sz w:val="32"/>
      <w:szCs w:val="32"/>
    </w:rPr>
  </w:style>
  <w:style w:type="paragraph" w:customStyle="1" w:styleId="RightHeader">
    <w:name w:val="Right Header"/>
    <w:basedOn w:val="Normal"/>
    <w:rsid w:val="0057041F"/>
    <w:pPr>
      <w:tabs>
        <w:tab w:val="right" w:leader="underscore" w:pos="9360"/>
      </w:tabs>
      <w:spacing w:after="360"/>
    </w:pPr>
    <w:rPr>
      <w:smallCaps/>
      <w:color w:val="333399"/>
      <w:sz w:val="32"/>
      <w:szCs w:val="32"/>
    </w:rPr>
  </w:style>
  <w:style w:type="paragraph" w:customStyle="1" w:styleId="Bulllet3">
    <w:name w:val="Bulllet 3"/>
    <w:rsid w:val="0057041F"/>
    <w:pPr>
      <w:numPr>
        <w:numId w:val="18"/>
      </w:numPr>
      <w:spacing w:after="240"/>
      <w:jc w:val="both"/>
    </w:pPr>
    <w:rPr>
      <w:sz w:val="24"/>
    </w:rPr>
  </w:style>
  <w:style w:type="paragraph" w:styleId="BodyText">
    <w:name w:val="Body Text"/>
    <w:basedOn w:val="Normal"/>
    <w:rsid w:val="0057041F"/>
  </w:style>
  <w:style w:type="paragraph" w:styleId="PlainText">
    <w:name w:val="Plain Text"/>
    <w:basedOn w:val="Normal"/>
    <w:semiHidden/>
    <w:rsid w:val="0057041F"/>
    <w:rPr>
      <w:rFonts w:ascii="Courier New" w:hAnsi="Courier New" w:cs="Courier New"/>
      <w:sz w:val="20"/>
    </w:rPr>
  </w:style>
  <w:style w:type="paragraph" w:styleId="Salutation">
    <w:name w:val="Salutation"/>
    <w:basedOn w:val="Normal"/>
    <w:next w:val="Normal"/>
    <w:semiHidden/>
    <w:rsid w:val="0057041F"/>
  </w:style>
  <w:style w:type="paragraph" w:styleId="Signature">
    <w:name w:val="Signature"/>
    <w:basedOn w:val="Normal"/>
    <w:semiHidden/>
    <w:rsid w:val="0057041F"/>
    <w:pPr>
      <w:ind w:left="4320"/>
    </w:pPr>
  </w:style>
  <w:style w:type="numbering" w:styleId="111111">
    <w:name w:val="Outline List 2"/>
    <w:basedOn w:val="NoList"/>
    <w:semiHidden/>
    <w:rsid w:val="0057041F"/>
    <w:pPr>
      <w:numPr>
        <w:numId w:val="19"/>
      </w:numPr>
    </w:pPr>
  </w:style>
  <w:style w:type="numbering" w:styleId="1ai">
    <w:name w:val="Outline List 1"/>
    <w:basedOn w:val="NoList"/>
    <w:semiHidden/>
    <w:rsid w:val="0057041F"/>
    <w:pPr>
      <w:numPr>
        <w:numId w:val="20"/>
      </w:numPr>
    </w:pPr>
  </w:style>
  <w:style w:type="numbering" w:styleId="ArticleSection">
    <w:name w:val="Outline List 3"/>
    <w:basedOn w:val="NoList"/>
    <w:semiHidden/>
    <w:rsid w:val="0057041F"/>
    <w:pPr>
      <w:numPr>
        <w:numId w:val="21"/>
      </w:numPr>
    </w:pPr>
  </w:style>
  <w:style w:type="paragraph" w:styleId="BlockText">
    <w:name w:val="Block Text"/>
    <w:basedOn w:val="Normal"/>
    <w:semiHidden/>
    <w:rsid w:val="0057041F"/>
    <w:pPr>
      <w:spacing w:after="120"/>
      <w:ind w:left="1440" w:right="1440"/>
    </w:pPr>
  </w:style>
  <w:style w:type="paragraph" w:styleId="BodyText2">
    <w:name w:val="Body Text 2"/>
    <w:basedOn w:val="Normal"/>
    <w:semiHidden/>
    <w:rsid w:val="0057041F"/>
    <w:pPr>
      <w:spacing w:after="120" w:line="480" w:lineRule="auto"/>
    </w:pPr>
  </w:style>
  <w:style w:type="paragraph" w:styleId="BodyText3">
    <w:name w:val="Body Text 3"/>
    <w:basedOn w:val="Normal"/>
    <w:semiHidden/>
    <w:rsid w:val="0057041F"/>
    <w:pPr>
      <w:spacing w:after="120"/>
    </w:pPr>
    <w:rPr>
      <w:sz w:val="16"/>
      <w:szCs w:val="16"/>
    </w:rPr>
  </w:style>
  <w:style w:type="paragraph" w:styleId="BodyTextFirstIndent">
    <w:name w:val="Body Text First Indent"/>
    <w:basedOn w:val="BodyText"/>
    <w:semiHidden/>
    <w:rsid w:val="0057041F"/>
    <w:pPr>
      <w:ind w:firstLine="210"/>
    </w:pPr>
  </w:style>
  <w:style w:type="paragraph" w:styleId="BodyTextIndent">
    <w:name w:val="Body Text Indent"/>
    <w:basedOn w:val="Normal"/>
    <w:semiHidden/>
    <w:rsid w:val="0057041F"/>
    <w:pPr>
      <w:spacing w:after="120"/>
      <w:ind w:left="360"/>
    </w:pPr>
  </w:style>
  <w:style w:type="paragraph" w:styleId="BodyTextFirstIndent2">
    <w:name w:val="Body Text First Indent 2"/>
    <w:basedOn w:val="BodyTextIndent"/>
    <w:semiHidden/>
    <w:rsid w:val="0057041F"/>
    <w:pPr>
      <w:ind w:firstLine="210"/>
    </w:pPr>
  </w:style>
  <w:style w:type="paragraph" w:styleId="BodyTextIndent2">
    <w:name w:val="Body Text Indent 2"/>
    <w:basedOn w:val="Normal"/>
    <w:semiHidden/>
    <w:rsid w:val="0057041F"/>
    <w:pPr>
      <w:spacing w:after="120" w:line="480" w:lineRule="auto"/>
      <w:ind w:left="360"/>
    </w:pPr>
  </w:style>
  <w:style w:type="paragraph" w:styleId="BodyTextIndent3">
    <w:name w:val="Body Text Indent 3"/>
    <w:basedOn w:val="Normal"/>
    <w:semiHidden/>
    <w:rsid w:val="0057041F"/>
    <w:pPr>
      <w:spacing w:after="120"/>
      <w:ind w:left="360"/>
    </w:pPr>
    <w:rPr>
      <w:sz w:val="16"/>
      <w:szCs w:val="16"/>
    </w:rPr>
  </w:style>
  <w:style w:type="paragraph" w:styleId="Date">
    <w:name w:val="Date"/>
    <w:basedOn w:val="Normal"/>
    <w:next w:val="Normal"/>
    <w:semiHidden/>
    <w:rsid w:val="0057041F"/>
  </w:style>
  <w:style w:type="paragraph" w:styleId="E-mailSignature">
    <w:name w:val="E-mail Signature"/>
    <w:basedOn w:val="Normal"/>
    <w:semiHidden/>
    <w:rsid w:val="0057041F"/>
  </w:style>
  <w:style w:type="character" w:styleId="Emphasis">
    <w:name w:val="Emphasis"/>
    <w:qFormat/>
    <w:rsid w:val="0057041F"/>
    <w:rPr>
      <w:i/>
      <w:iCs/>
    </w:rPr>
  </w:style>
  <w:style w:type="paragraph" w:styleId="EnvelopeAddress">
    <w:name w:val="envelope address"/>
    <w:basedOn w:val="Normal"/>
    <w:semiHidden/>
    <w:rsid w:val="0057041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7041F"/>
    <w:rPr>
      <w:rFonts w:ascii="Arial" w:hAnsi="Arial" w:cs="Arial"/>
      <w:sz w:val="20"/>
    </w:rPr>
  </w:style>
  <w:style w:type="character" w:styleId="FollowedHyperlink">
    <w:name w:val="FollowedHyperlink"/>
    <w:semiHidden/>
    <w:rsid w:val="0057041F"/>
    <w:rPr>
      <w:color w:val="800080"/>
      <w:u w:val="single"/>
    </w:rPr>
  </w:style>
  <w:style w:type="character" w:styleId="HTMLAcronym">
    <w:name w:val="HTML Acronym"/>
    <w:basedOn w:val="DefaultParagraphFont"/>
    <w:semiHidden/>
    <w:rsid w:val="0057041F"/>
  </w:style>
  <w:style w:type="paragraph" w:styleId="HTMLAddress">
    <w:name w:val="HTML Address"/>
    <w:basedOn w:val="Normal"/>
    <w:semiHidden/>
    <w:rsid w:val="0057041F"/>
    <w:rPr>
      <w:i/>
      <w:iCs/>
    </w:rPr>
  </w:style>
  <w:style w:type="character" w:styleId="HTMLCite">
    <w:name w:val="HTML Cite"/>
    <w:semiHidden/>
    <w:rsid w:val="0057041F"/>
    <w:rPr>
      <w:i/>
      <w:iCs/>
    </w:rPr>
  </w:style>
  <w:style w:type="character" w:styleId="HTMLCode">
    <w:name w:val="HTML Code"/>
    <w:semiHidden/>
    <w:rsid w:val="0057041F"/>
    <w:rPr>
      <w:rFonts w:ascii="Courier New" w:hAnsi="Courier New" w:cs="Courier New"/>
      <w:sz w:val="20"/>
      <w:szCs w:val="20"/>
    </w:rPr>
  </w:style>
  <w:style w:type="character" w:styleId="HTMLDefinition">
    <w:name w:val="HTML Definition"/>
    <w:semiHidden/>
    <w:rsid w:val="0057041F"/>
    <w:rPr>
      <w:i/>
      <w:iCs/>
    </w:rPr>
  </w:style>
  <w:style w:type="character" w:styleId="HTMLKeyboard">
    <w:name w:val="HTML Keyboard"/>
    <w:semiHidden/>
    <w:rsid w:val="0057041F"/>
    <w:rPr>
      <w:rFonts w:ascii="Courier New" w:hAnsi="Courier New" w:cs="Courier New"/>
      <w:sz w:val="20"/>
      <w:szCs w:val="20"/>
    </w:rPr>
  </w:style>
  <w:style w:type="paragraph" w:styleId="HTMLPreformatted">
    <w:name w:val="HTML Preformatted"/>
    <w:basedOn w:val="Normal"/>
    <w:semiHidden/>
    <w:rsid w:val="0057041F"/>
    <w:rPr>
      <w:rFonts w:ascii="Courier New" w:hAnsi="Courier New" w:cs="Courier New"/>
      <w:sz w:val="20"/>
    </w:rPr>
  </w:style>
  <w:style w:type="character" w:styleId="HTMLSample">
    <w:name w:val="HTML Sample"/>
    <w:semiHidden/>
    <w:rsid w:val="0057041F"/>
    <w:rPr>
      <w:rFonts w:ascii="Courier New" w:hAnsi="Courier New" w:cs="Courier New"/>
    </w:rPr>
  </w:style>
  <w:style w:type="character" w:styleId="HTMLTypewriter">
    <w:name w:val="HTML Typewriter"/>
    <w:semiHidden/>
    <w:rsid w:val="0057041F"/>
    <w:rPr>
      <w:rFonts w:ascii="Courier New" w:hAnsi="Courier New" w:cs="Courier New"/>
      <w:sz w:val="20"/>
      <w:szCs w:val="20"/>
    </w:rPr>
  </w:style>
  <w:style w:type="character" w:styleId="HTMLVariable">
    <w:name w:val="HTML Variable"/>
    <w:semiHidden/>
    <w:rsid w:val="0057041F"/>
    <w:rPr>
      <w:i/>
      <w:iCs/>
    </w:rPr>
  </w:style>
  <w:style w:type="character" w:styleId="LineNumber">
    <w:name w:val="line number"/>
    <w:basedOn w:val="DefaultParagraphFont"/>
    <w:semiHidden/>
    <w:rsid w:val="0057041F"/>
  </w:style>
  <w:style w:type="paragraph" w:styleId="List">
    <w:name w:val="List"/>
    <w:basedOn w:val="Normal"/>
    <w:semiHidden/>
    <w:rsid w:val="0057041F"/>
    <w:pPr>
      <w:ind w:left="360" w:hanging="360"/>
    </w:pPr>
  </w:style>
  <w:style w:type="paragraph" w:styleId="List2">
    <w:name w:val="List 2"/>
    <w:basedOn w:val="Normal"/>
    <w:semiHidden/>
    <w:rsid w:val="0057041F"/>
    <w:pPr>
      <w:ind w:left="720" w:hanging="360"/>
    </w:pPr>
  </w:style>
  <w:style w:type="paragraph" w:styleId="List3">
    <w:name w:val="List 3"/>
    <w:basedOn w:val="Normal"/>
    <w:semiHidden/>
    <w:rsid w:val="0057041F"/>
    <w:pPr>
      <w:ind w:left="1080" w:hanging="360"/>
    </w:pPr>
  </w:style>
  <w:style w:type="paragraph" w:styleId="List4">
    <w:name w:val="List 4"/>
    <w:basedOn w:val="Normal"/>
    <w:semiHidden/>
    <w:rsid w:val="0057041F"/>
    <w:pPr>
      <w:ind w:left="1440" w:hanging="360"/>
    </w:pPr>
  </w:style>
  <w:style w:type="paragraph" w:styleId="List5">
    <w:name w:val="List 5"/>
    <w:basedOn w:val="Normal"/>
    <w:semiHidden/>
    <w:rsid w:val="0057041F"/>
    <w:pPr>
      <w:ind w:left="1800" w:hanging="360"/>
    </w:pPr>
  </w:style>
  <w:style w:type="paragraph" w:styleId="ListBullet">
    <w:name w:val="List Bullet"/>
    <w:basedOn w:val="Normal"/>
    <w:autoRedefine/>
    <w:semiHidden/>
    <w:rsid w:val="0057041F"/>
    <w:pPr>
      <w:numPr>
        <w:numId w:val="3"/>
      </w:numPr>
      <w:ind w:left="0" w:firstLine="0"/>
    </w:pPr>
  </w:style>
  <w:style w:type="paragraph" w:styleId="ListBullet2">
    <w:name w:val="List Bullet 2"/>
    <w:basedOn w:val="Normal"/>
    <w:autoRedefine/>
    <w:semiHidden/>
    <w:rsid w:val="0057041F"/>
    <w:pPr>
      <w:numPr>
        <w:numId w:val="4"/>
      </w:numPr>
    </w:pPr>
  </w:style>
  <w:style w:type="paragraph" w:styleId="ListBullet3">
    <w:name w:val="List Bullet 3"/>
    <w:basedOn w:val="Normal"/>
    <w:autoRedefine/>
    <w:semiHidden/>
    <w:rsid w:val="0057041F"/>
    <w:pPr>
      <w:numPr>
        <w:numId w:val="5"/>
      </w:numPr>
    </w:pPr>
  </w:style>
  <w:style w:type="paragraph" w:styleId="ListBullet4">
    <w:name w:val="List Bullet 4"/>
    <w:basedOn w:val="Normal"/>
    <w:autoRedefine/>
    <w:semiHidden/>
    <w:rsid w:val="0057041F"/>
    <w:pPr>
      <w:numPr>
        <w:numId w:val="6"/>
      </w:numPr>
    </w:pPr>
  </w:style>
  <w:style w:type="paragraph" w:styleId="ListBullet5">
    <w:name w:val="List Bullet 5"/>
    <w:basedOn w:val="Normal"/>
    <w:autoRedefine/>
    <w:semiHidden/>
    <w:rsid w:val="0057041F"/>
    <w:pPr>
      <w:numPr>
        <w:numId w:val="7"/>
      </w:numPr>
    </w:pPr>
  </w:style>
  <w:style w:type="paragraph" w:styleId="ListContinue">
    <w:name w:val="List Continue"/>
    <w:basedOn w:val="Normal"/>
    <w:semiHidden/>
    <w:rsid w:val="0057041F"/>
    <w:pPr>
      <w:spacing w:after="120"/>
      <w:ind w:left="360"/>
    </w:pPr>
  </w:style>
  <w:style w:type="paragraph" w:styleId="ListContinue2">
    <w:name w:val="List Continue 2"/>
    <w:basedOn w:val="Normal"/>
    <w:semiHidden/>
    <w:rsid w:val="0057041F"/>
    <w:pPr>
      <w:spacing w:after="120"/>
      <w:ind w:left="720"/>
    </w:pPr>
  </w:style>
  <w:style w:type="paragraph" w:styleId="ListContinue3">
    <w:name w:val="List Continue 3"/>
    <w:basedOn w:val="Normal"/>
    <w:semiHidden/>
    <w:rsid w:val="0057041F"/>
    <w:pPr>
      <w:spacing w:after="120"/>
      <w:ind w:left="1080"/>
    </w:pPr>
  </w:style>
  <w:style w:type="paragraph" w:styleId="ListContinue4">
    <w:name w:val="List Continue 4"/>
    <w:basedOn w:val="Normal"/>
    <w:semiHidden/>
    <w:rsid w:val="0057041F"/>
    <w:pPr>
      <w:spacing w:after="120"/>
      <w:ind w:left="1440"/>
    </w:pPr>
  </w:style>
  <w:style w:type="paragraph" w:styleId="ListContinue5">
    <w:name w:val="List Continue 5"/>
    <w:basedOn w:val="Normal"/>
    <w:semiHidden/>
    <w:rsid w:val="0057041F"/>
    <w:pPr>
      <w:spacing w:after="120"/>
      <w:ind w:left="1800"/>
    </w:pPr>
  </w:style>
  <w:style w:type="paragraph" w:styleId="ListNumber3">
    <w:name w:val="List Number 3"/>
    <w:basedOn w:val="Normal"/>
    <w:semiHidden/>
    <w:rsid w:val="0057041F"/>
    <w:pPr>
      <w:numPr>
        <w:numId w:val="10"/>
      </w:numPr>
    </w:pPr>
  </w:style>
  <w:style w:type="paragraph" w:styleId="ListNumber4">
    <w:name w:val="List Number 4"/>
    <w:basedOn w:val="Normal"/>
    <w:semiHidden/>
    <w:rsid w:val="0057041F"/>
    <w:pPr>
      <w:numPr>
        <w:numId w:val="11"/>
      </w:numPr>
    </w:pPr>
  </w:style>
  <w:style w:type="paragraph" w:styleId="ListNumber5">
    <w:name w:val="List Number 5"/>
    <w:basedOn w:val="Normal"/>
    <w:semiHidden/>
    <w:rsid w:val="0057041F"/>
    <w:pPr>
      <w:numPr>
        <w:numId w:val="12"/>
      </w:numPr>
    </w:pPr>
  </w:style>
  <w:style w:type="paragraph" w:styleId="MessageHeader">
    <w:name w:val="Message Header"/>
    <w:basedOn w:val="Normal"/>
    <w:semiHidden/>
    <w:rsid w:val="005704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57041F"/>
    <w:rPr>
      <w:szCs w:val="24"/>
    </w:rPr>
  </w:style>
  <w:style w:type="paragraph" w:styleId="NormalIndent">
    <w:name w:val="Normal Indent"/>
    <w:basedOn w:val="Normal"/>
    <w:semiHidden/>
    <w:rsid w:val="0057041F"/>
    <w:pPr>
      <w:ind w:left="720"/>
    </w:pPr>
  </w:style>
  <w:style w:type="paragraph" w:styleId="NoteHeading">
    <w:name w:val="Note Heading"/>
    <w:basedOn w:val="Normal"/>
    <w:next w:val="Normal"/>
    <w:semiHidden/>
    <w:rsid w:val="0057041F"/>
  </w:style>
  <w:style w:type="character" w:styleId="Strong">
    <w:name w:val="Strong"/>
    <w:qFormat/>
    <w:rsid w:val="0057041F"/>
    <w:rPr>
      <w:b/>
      <w:bCs/>
    </w:rPr>
  </w:style>
  <w:style w:type="paragraph" w:styleId="Subtitle">
    <w:name w:val="Subtitle"/>
    <w:basedOn w:val="Normal"/>
    <w:qFormat/>
    <w:rsid w:val="0057041F"/>
    <w:pPr>
      <w:spacing w:after="60"/>
      <w:jc w:val="center"/>
      <w:outlineLvl w:val="1"/>
    </w:pPr>
    <w:rPr>
      <w:rFonts w:ascii="Arial" w:hAnsi="Arial" w:cs="Arial"/>
      <w:szCs w:val="24"/>
    </w:rPr>
  </w:style>
  <w:style w:type="table" w:styleId="Table3Deffects1">
    <w:name w:val="Table 3D effects 1"/>
    <w:basedOn w:val="TableNormal"/>
    <w:semiHidden/>
    <w:rsid w:val="0057041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041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041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041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041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041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041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041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041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041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041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041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041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041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041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041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041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041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041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041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041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041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041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041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041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041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041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041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041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041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041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041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7041F"/>
    <w:pPr>
      <w:spacing w:before="240" w:after="60"/>
      <w:jc w:val="center"/>
      <w:outlineLvl w:val="0"/>
    </w:pPr>
    <w:rPr>
      <w:rFonts w:ascii="Arial" w:hAnsi="Arial" w:cs="Arial"/>
      <w:b/>
      <w:bCs/>
      <w:kern w:val="28"/>
      <w:sz w:val="32"/>
      <w:szCs w:val="32"/>
    </w:rPr>
  </w:style>
  <w:style w:type="paragraph" w:customStyle="1" w:styleId="Indent1Head">
    <w:name w:val="Indent 1 Head"/>
    <w:rsid w:val="0057041F"/>
    <w:pPr>
      <w:tabs>
        <w:tab w:val="left" w:pos="720"/>
        <w:tab w:val="left" w:pos="1440"/>
      </w:tabs>
      <w:ind w:left="720"/>
    </w:pPr>
    <w:rPr>
      <w:b/>
      <w:sz w:val="24"/>
      <w:szCs w:val="22"/>
    </w:rPr>
  </w:style>
  <w:style w:type="paragraph" w:customStyle="1" w:styleId="Indent2">
    <w:name w:val="Indent 2"/>
    <w:rsid w:val="0057041F"/>
    <w:pPr>
      <w:ind w:left="1440"/>
      <w:jc w:val="both"/>
    </w:pPr>
    <w:rPr>
      <w:sz w:val="24"/>
      <w:szCs w:val="24"/>
    </w:rPr>
  </w:style>
  <w:style w:type="paragraph" w:customStyle="1" w:styleId="Indent2Head">
    <w:name w:val="Indent 2 Head"/>
    <w:basedOn w:val="Normal"/>
    <w:rsid w:val="0057041F"/>
    <w:pPr>
      <w:tabs>
        <w:tab w:val="left" w:pos="1440"/>
        <w:tab w:val="left" w:pos="2160"/>
      </w:tabs>
      <w:ind w:left="1440"/>
    </w:pPr>
    <w:rPr>
      <w:b/>
      <w:szCs w:val="24"/>
    </w:rPr>
  </w:style>
  <w:style w:type="paragraph" w:customStyle="1" w:styleId="Indent3">
    <w:name w:val="Indent 3"/>
    <w:rsid w:val="0057041F"/>
    <w:pPr>
      <w:spacing w:after="240"/>
      <w:ind w:left="2160"/>
      <w:jc w:val="both"/>
    </w:pPr>
    <w:rPr>
      <w:sz w:val="24"/>
      <w:szCs w:val="24"/>
    </w:rPr>
  </w:style>
  <w:style w:type="paragraph" w:customStyle="1" w:styleId="Indent3Head">
    <w:name w:val="Indent 3 Head"/>
    <w:rsid w:val="0057041F"/>
    <w:pPr>
      <w:tabs>
        <w:tab w:val="left" w:pos="2880"/>
      </w:tabs>
      <w:ind w:left="2160"/>
    </w:pPr>
    <w:rPr>
      <w:b/>
      <w:sz w:val="24"/>
      <w:szCs w:val="24"/>
    </w:rPr>
  </w:style>
  <w:style w:type="character" w:customStyle="1" w:styleId="HeaderChar">
    <w:name w:val="Header Char"/>
    <w:link w:val="Header"/>
    <w:uiPriority w:val="99"/>
    <w:rsid w:val="005F41AA"/>
    <w:rPr>
      <w:sz w:val="24"/>
    </w:rPr>
  </w:style>
  <w:style w:type="paragraph" w:styleId="ListParagraph">
    <w:name w:val="List Paragraph"/>
    <w:basedOn w:val="Normal"/>
    <w:uiPriority w:val="34"/>
    <w:qFormat/>
    <w:rsid w:val="00281E37"/>
    <w:pPr>
      <w:ind w:left="720"/>
      <w:contextualSpacing/>
    </w:pPr>
  </w:style>
  <w:style w:type="character" w:customStyle="1" w:styleId="FooterChar">
    <w:name w:val="Footer Char"/>
    <w:basedOn w:val="DefaultParagraphFont"/>
    <w:link w:val="Footer"/>
    <w:uiPriority w:val="99"/>
    <w:rsid w:val="006204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eContracts@lla.l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42</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3395</CharactersWithSpaces>
  <SharedDoc>false</SharedDoc>
  <HLinks>
    <vt:vector size="18" baseType="variant">
      <vt:variant>
        <vt:i4>1114237</vt:i4>
      </vt:variant>
      <vt:variant>
        <vt:i4>6</vt:i4>
      </vt:variant>
      <vt:variant>
        <vt:i4>0</vt:i4>
      </vt:variant>
      <vt:variant>
        <vt:i4>5</vt:i4>
      </vt:variant>
      <vt:variant>
        <vt:lpwstr>mailto:nclement@lla.la.gov</vt:lpwstr>
      </vt:variant>
      <vt:variant>
        <vt:lpwstr/>
      </vt:variant>
      <vt:variant>
        <vt:i4>2752542</vt:i4>
      </vt:variant>
      <vt:variant>
        <vt:i4>3</vt:i4>
      </vt:variant>
      <vt:variant>
        <vt:i4>0</vt:i4>
      </vt:variant>
      <vt:variant>
        <vt:i4>5</vt:i4>
      </vt:variant>
      <vt:variant>
        <vt:lpwstr>http://www.lla.la.gov/userfiles/file/AUP_Report.doc</vt:lpwstr>
      </vt:variant>
      <vt:variant>
        <vt:lpwstr/>
      </vt:variant>
      <vt:variant>
        <vt:i4>3014765</vt:i4>
      </vt:variant>
      <vt:variant>
        <vt:i4>0</vt:i4>
      </vt:variant>
      <vt:variant>
        <vt:i4>0</vt:i4>
      </vt:variant>
      <vt:variant>
        <vt:i4>5</vt:i4>
      </vt:variant>
      <vt:variant>
        <vt:lpwstr>http://www.usskidd.com/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8</cp:revision>
  <cp:lastPrinted>2012-04-05T17:07:00Z</cp:lastPrinted>
  <dcterms:created xsi:type="dcterms:W3CDTF">2017-06-08T19:33:00Z</dcterms:created>
  <dcterms:modified xsi:type="dcterms:W3CDTF">2025-04-16T18:43:00Z</dcterms:modified>
</cp:coreProperties>
</file>